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kern w:val="0"/>
          <w:sz w:val="28"/>
          <w:szCs w:val="28"/>
          <w:lang w:bidi="en-US"/>
        </w:rPr>
      </w:pPr>
    </w:p>
    <w:p>
      <w:pPr>
        <w:jc w:val="center"/>
        <w:rPr>
          <w:rFonts w:ascii="宋体" w:hAnsi="宋体" w:cs="宋体"/>
          <w:b/>
          <w:sz w:val="44"/>
          <w:szCs w:val="44"/>
        </w:rPr>
      </w:pPr>
    </w:p>
    <w:p>
      <w:pPr>
        <w:spacing w:line="348" w:lineRule="auto"/>
        <w:jc w:val="center"/>
        <w:rPr>
          <w:rFonts w:ascii="方正小标宋_GBK" w:hAnsi="方正小标宋_GBK" w:eastAsia="方正小标宋_GBK" w:cs="方正小标宋_GBK"/>
          <w:bCs/>
          <w:sz w:val="44"/>
        </w:rPr>
      </w:pPr>
      <w:r>
        <w:rPr>
          <w:rFonts w:hint="eastAsia" w:ascii="方正小标宋_GBK" w:hAnsi="方正小标宋_GBK" w:eastAsia="方正小标宋_GBK" w:cs="方正小标宋_GBK"/>
          <w:bCs/>
          <w:sz w:val="44"/>
        </w:rPr>
        <w:t>2020年度柳城县预算项目绩效评价报告</w:t>
      </w: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spacing w:line="348" w:lineRule="auto"/>
        <w:ind w:left="2254" w:leftChars="304" w:hanging="1616" w:hangingChars="505"/>
        <w:rPr>
          <w:rFonts w:ascii="仿宋_GB2312" w:eastAsia="仿宋_GB2312"/>
          <w:sz w:val="32"/>
          <w:u w:val="single"/>
        </w:rPr>
      </w:pPr>
      <w:r>
        <w:rPr>
          <w:rFonts w:hint="eastAsia" w:ascii="仿宋_GB2312" w:eastAsia="仿宋_GB2312"/>
          <w:sz w:val="32"/>
        </w:rPr>
        <w:t>项目名称</w:t>
      </w:r>
      <w:r>
        <w:rPr>
          <w:rFonts w:hint="eastAsia" w:ascii="仿宋_GB2312" w:eastAsia="仿宋_GB2312"/>
          <w:sz w:val="32"/>
          <w:u w:val="single"/>
        </w:rPr>
        <w:t xml:space="preserve"> 义务兵家庭优待金                                   </w:t>
      </w:r>
    </w:p>
    <w:p>
      <w:pPr>
        <w:spacing w:line="348" w:lineRule="auto"/>
        <w:ind w:firstLine="614" w:firstLineChars="192"/>
        <w:rPr>
          <w:rFonts w:ascii="仿宋_GB2312" w:eastAsia="仿宋_GB2312"/>
          <w:sz w:val="32"/>
        </w:rPr>
      </w:pPr>
      <w:r>
        <w:rPr>
          <w:rFonts w:hint="eastAsia" w:ascii="仿宋_GB2312" w:eastAsia="仿宋_GB2312"/>
          <w:sz w:val="32"/>
        </w:rPr>
        <w:t>项目单位</w:t>
      </w:r>
      <w:r>
        <w:rPr>
          <w:rFonts w:hint="eastAsia" w:ascii="仿宋_GB2312" w:eastAsia="仿宋_GB2312"/>
          <w:sz w:val="32"/>
          <w:u w:val="single"/>
        </w:rPr>
        <w:t xml:space="preserve"> 柳城县退役军人事务局                                     </w:t>
      </w:r>
    </w:p>
    <w:p>
      <w:pPr>
        <w:spacing w:line="348" w:lineRule="auto"/>
        <w:ind w:firstLine="614" w:firstLineChars="192"/>
        <w:rPr>
          <w:rFonts w:ascii="仿宋_GB2312" w:eastAsia="仿宋_GB2312"/>
          <w:sz w:val="32"/>
          <w:u w:val="single"/>
        </w:rPr>
      </w:pPr>
      <w:r>
        <w:rPr>
          <w:rFonts w:hint="eastAsia" w:ascii="仿宋_GB2312" w:eastAsia="仿宋_GB2312"/>
          <w:sz w:val="32"/>
        </w:rPr>
        <w:t>主管部门</w:t>
      </w:r>
      <w:r>
        <w:rPr>
          <w:rFonts w:hint="eastAsia" w:ascii="仿宋_GB2312" w:eastAsia="仿宋_GB2312"/>
          <w:sz w:val="32"/>
          <w:u w:val="single"/>
        </w:rPr>
        <w:t xml:space="preserve"> 柳城县退役军人事务局                                      </w:t>
      </w:r>
    </w:p>
    <w:p>
      <w:pPr>
        <w:spacing w:line="348" w:lineRule="auto"/>
        <w:ind w:firstLine="614" w:firstLineChars="192"/>
        <w:rPr>
          <w:rFonts w:ascii="仿宋_GB2312" w:eastAsia="仿宋_GB2312"/>
          <w:sz w:val="28"/>
        </w:rPr>
      </w:pPr>
      <w:r>
        <w:rPr>
          <w:rFonts w:hint="eastAsia" w:ascii="仿宋_GB2312" w:eastAsia="仿宋_GB2312"/>
          <w:sz w:val="32"/>
        </w:rPr>
        <w:t>评价类型：</w:t>
      </w:r>
      <w:r>
        <w:rPr>
          <w:rFonts w:hint="eastAsia" w:ascii="仿宋_GB2312" w:eastAsia="仿宋_GB2312"/>
          <w:sz w:val="28"/>
        </w:rPr>
        <w:t>事前评价□      事中评价□      事后评价☑</w:t>
      </w:r>
    </w:p>
    <w:p>
      <w:pPr>
        <w:spacing w:line="348" w:lineRule="auto"/>
        <w:ind w:firstLine="614" w:firstLineChars="192"/>
        <w:rPr>
          <w:rFonts w:ascii="仿宋_GB2312" w:eastAsia="仿宋_GB2312"/>
          <w:sz w:val="32"/>
          <w:szCs w:val="32"/>
        </w:rPr>
      </w:pPr>
      <w:r>
        <w:rPr>
          <w:rFonts w:hint="eastAsia" w:ascii="仿宋_GB2312" w:eastAsia="仿宋_GB2312"/>
          <w:sz w:val="32"/>
        </w:rPr>
        <w:t>评价方式：</w:t>
      </w:r>
      <w:r>
        <w:rPr>
          <w:rFonts w:hint="eastAsia" w:ascii="仿宋_GB2312" w:eastAsia="仿宋_GB2312"/>
          <w:sz w:val="28"/>
          <w:szCs w:val="28"/>
        </w:rPr>
        <w:t>部门(单位)绩效自评□  财政部门组织评价☑</w:t>
      </w:r>
    </w:p>
    <w:p>
      <w:pPr>
        <w:spacing w:line="348" w:lineRule="auto"/>
        <w:ind w:firstLine="614" w:firstLineChars="192"/>
        <w:rPr>
          <w:rFonts w:ascii="仿宋_GB2312" w:eastAsia="仿宋_GB2312"/>
          <w:sz w:val="28"/>
          <w:szCs w:val="28"/>
        </w:rPr>
      </w:pPr>
      <w:r>
        <w:rPr>
          <w:rFonts w:hint="eastAsia" w:ascii="仿宋_GB2312" w:eastAsia="仿宋_GB2312"/>
          <w:sz w:val="32"/>
        </w:rPr>
        <w:t>评价机构：</w:t>
      </w:r>
      <w:r>
        <w:rPr>
          <w:rFonts w:hint="eastAsia" w:ascii="仿宋_GB2312" w:eastAsia="仿宋_GB2312"/>
          <w:sz w:val="28"/>
          <w:szCs w:val="28"/>
        </w:rPr>
        <w:t>中介机构</w:t>
      </w:r>
      <w:r>
        <w:rPr>
          <w:rFonts w:hint="eastAsia" w:ascii="仿宋_GB2312" w:eastAsia="仿宋_GB2312"/>
          <w:sz w:val="28"/>
          <w:szCs w:val="28"/>
        </w:rPr>
        <w:sym w:font="Wingdings 2" w:char="00A3"/>
      </w:r>
      <w:r>
        <w:rPr>
          <w:rFonts w:hint="eastAsia" w:ascii="仿宋_GB2312" w:eastAsia="仿宋_GB2312"/>
          <w:sz w:val="28"/>
          <w:szCs w:val="28"/>
        </w:rPr>
        <w:t xml:space="preserve">  部门(单位)评价组□ 财政评价组☑</w:t>
      </w:r>
    </w:p>
    <w:p>
      <w:pPr>
        <w:spacing w:line="348" w:lineRule="auto"/>
        <w:jc w:val="center"/>
        <w:rPr>
          <w:rFonts w:ascii="仿宋_GB2312" w:eastAsia="仿宋_GB2312"/>
          <w:sz w:val="32"/>
        </w:rPr>
      </w:pPr>
    </w:p>
    <w:p>
      <w:pPr>
        <w:spacing w:line="348" w:lineRule="auto"/>
        <w:jc w:val="center"/>
        <w:rPr>
          <w:rFonts w:ascii="仿宋_GB2312" w:eastAsia="仿宋_GB2312"/>
          <w:sz w:val="32"/>
        </w:rPr>
      </w:pPr>
    </w:p>
    <w:p>
      <w:pPr>
        <w:spacing w:line="348" w:lineRule="auto"/>
        <w:jc w:val="center"/>
        <w:rPr>
          <w:rFonts w:ascii="仿宋_GB2312" w:eastAsia="仿宋_GB2312"/>
          <w:sz w:val="32"/>
          <w:highlight w:val="yellow"/>
        </w:rPr>
      </w:pPr>
    </w:p>
    <w:p>
      <w:pPr>
        <w:spacing w:line="348" w:lineRule="auto"/>
        <w:jc w:val="center"/>
        <w:rPr>
          <w:rFonts w:ascii="仿宋_GB2312" w:eastAsia="仿宋_GB2312"/>
          <w:sz w:val="32"/>
        </w:rPr>
      </w:pPr>
      <w:r>
        <w:rPr>
          <w:rFonts w:hint="eastAsia" w:ascii="仿宋_GB2312" w:eastAsia="仿宋_GB2312"/>
          <w:sz w:val="32"/>
        </w:rPr>
        <w:t>2021 年 7 月</w:t>
      </w:r>
    </w:p>
    <w:p>
      <w:pPr>
        <w:widowControl/>
        <w:spacing w:before="100" w:beforeAutospacing="1" w:after="100" w:afterAutospacing="1" w:line="480" w:lineRule="auto"/>
        <w:ind w:firstLine="560" w:firstLineChars="200"/>
        <w:jc w:val="left"/>
        <w:rPr>
          <w:rFonts w:ascii="宋体" w:hAnsi="宋体" w:cs="宋体"/>
          <w:kern w:val="0"/>
          <w:sz w:val="28"/>
          <w:szCs w:val="28"/>
        </w:rPr>
        <w:sectPr>
          <w:pgSz w:w="11906" w:h="16838"/>
          <w:pgMar w:top="1440" w:right="1800" w:bottom="1440" w:left="1800" w:header="708" w:footer="708" w:gutter="0"/>
          <w:pgNumType w:start="1"/>
          <w:cols w:space="708" w:num="1"/>
          <w:docGrid w:linePitch="360" w:charSpace="0"/>
        </w:sectPr>
      </w:pPr>
    </w:p>
    <w:p>
      <w:pPr>
        <w:spacing w:line="580" w:lineRule="exact"/>
        <w:ind w:firstLine="533" w:firstLineChars="177"/>
        <w:jc w:val="center"/>
        <w:outlineLvl w:val="0"/>
        <w:rPr>
          <w:rFonts w:ascii="宋体" w:hAnsi="宋体" w:cs="宋体"/>
          <w:b/>
          <w:bCs/>
          <w:sz w:val="30"/>
          <w:szCs w:val="30"/>
        </w:rPr>
      </w:pPr>
      <w:r>
        <w:rPr>
          <w:rFonts w:hint="eastAsia" w:ascii="宋体" w:hAnsi="宋体" w:cs="宋体"/>
          <w:b/>
          <w:bCs/>
          <w:sz w:val="30"/>
          <w:szCs w:val="30"/>
        </w:rPr>
        <w:t>目      录</w:t>
      </w:r>
    </w:p>
    <w:tbl>
      <w:tblPr>
        <w:tblStyle w:val="8"/>
        <w:tblW w:w="8327" w:type="dxa"/>
        <w:tblInd w:w="0" w:type="dxa"/>
        <w:tblLayout w:type="fixed"/>
        <w:tblCellMar>
          <w:top w:w="0" w:type="dxa"/>
          <w:left w:w="0" w:type="dxa"/>
          <w:bottom w:w="0" w:type="dxa"/>
          <w:right w:w="0" w:type="dxa"/>
        </w:tblCellMar>
      </w:tblPr>
      <w:tblGrid>
        <w:gridCol w:w="4423"/>
        <w:gridCol w:w="3544"/>
        <w:gridCol w:w="360"/>
      </w:tblGrid>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520" w:lineRule="exact"/>
              <w:rPr>
                <w:rFonts w:ascii="宋体" w:hAnsi="宋体" w:cs="宋体"/>
                <w:sz w:val="22"/>
                <w:szCs w:val="22"/>
              </w:rPr>
            </w:pPr>
          </w:p>
        </w:tc>
        <w:tc>
          <w:tcPr>
            <w:tcW w:w="3544" w:type="dxa"/>
            <w:noWrap/>
            <w:tcMar>
              <w:top w:w="12" w:type="dxa"/>
              <w:left w:w="12" w:type="dxa"/>
              <w:right w:w="12" w:type="dxa"/>
            </w:tcMar>
            <w:vAlign w:val="center"/>
          </w:tcPr>
          <w:p>
            <w:pPr>
              <w:spacing w:line="520" w:lineRule="exact"/>
              <w:rPr>
                <w:rFonts w:ascii="宋体" w:hAnsi="宋体" w:cs="宋体"/>
                <w:sz w:val="22"/>
                <w:szCs w:val="22"/>
              </w:rPr>
            </w:pPr>
          </w:p>
        </w:tc>
        <w:tc>
          <w:tcPr>
            <w:tcW w:w="360" w:type="dxa"/>
            <w:noWrap/>
            <w:tcMar>
              <w:top w:w="12" w:type="dxa"/>
              <w:left w:w="12" w:type="dxa"/>
              <w:right w:w="12" w:type="dxa"/>
            </w:tcMar>
            <w:vAlign w:val="center"/>
          </w:tcPr>
          <w:p>
            <w:pPr>
              <w:spacing w:line="520" w:lineRule="exact"/>
              <w:jc w:val="center"/>
              <w:rPr>
                <w:rFonts w:ascii="宋体" w:hAnsi="宋体" w:cs="宋体"/>
                <w:sz w:val="22"/>
                <w:szCs w:val="22"/>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项目支出绩效基本信息表</w:t>
            </w:r>
          </w:p>
        </w:tc>
        <w:tc>
          <w:tcPr>
            <w:tcW w:w="3544"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1</w:t>
            </w: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绩效评价结果</w:t>
            </w:r>
          </w:p>
        </w:tc>
        <w:tc>
          <w:tcPr>
            <w:tcW w:w="3544"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2</w:t>
            </w: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报告正文</w:t>
            </w:r>
          </w:p>
        </w:tc>
        <w:tc>
          <w:tcPr>
            <w:tcW w:w="3544"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3</w:t>
            </w: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一、项目基本情况</w:t>
            </w:r>
          </w:p>
        </w:tc>
        <w:tc>
          <w:tcPr>
            <w:tcW w:w="3544"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3</w:t>
            </w: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（一）项目单位基本情况</w:t>
            </w: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（二）项目年度绩效目标及完成情况</w:t>
            </w: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二、项目资金使用及管理情况</w:t>
            </w:r>
          </w:p>
        </w:tc>
        <w:tc>
          <w:tcPr>
            <w:tcW w:w="3544"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4</w:t>
            </w: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（一）项目资金情况</w:t>
            </w: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（二）项目资金使用情况</w:t>
            </w: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（三）项目资金管理情况</w:t>
            </w: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三、项目组织实施情况</w:t>
            </w:r>
          </w:p>
        </w:tc>
        <w:tc>
          <w:tcPr>
            <w:tcW w:w="3544"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4</w:t>
            </w: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（一）项目组织情况分析</w:t>
            </w: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（二）项目管理情况、分析</w:t>
            </w: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四、项目绩效自评工作情况</w:t>
            </w:r>
          </w:p>
        </w:tc>
        <w:tc>
          <w:tcPr>
            <w:tcW w:w="3544"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5</w:t>
            </w:r>
          </w:p>
        </w:tc>
      </w:tr>
      <w:tr>
        <w:tblPrEx>
          <w:tblCellMar>
            <w:top w:w="0" w:type="dxa"/>
            <w:left w:w="0" w:type="dxa"/>
            <w:bottom w:w="0" w:type="dxa"/>
            <w:right w:w="0" w:type="dxa"/>
          </w:tblCellMar>
        </w:tblPrEx>
        <w:trPr>
          <w:trHeight w:val="628" w:hRule="atLeast"/>
        </w:trPr>
        <w:tc>
          <w:tcPr>
            <w:tcW w:w="4423" w:type="dxa"/>
            <w:vMerge w:val="restart"/>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五、项目绩效再评价工作情况</w:t>
            </w:r>
          </w:p>
          <w:p>
            <w:pPr>
              <w:spacing w:line="360" w:lineRule="auto"/>
              <w:rPr>
                <w:rFonts w:ascii="宋体" w:hAnsi="宋体" w:cs="宋体"/>
                <w:szCs w:val="21"/>
              </w:rPr>
            </w:pPr>
            <w:r>
              <w:rPr>
                <w:rFonts w:hint="eastAsia" w:ascii="宋体" w:hAnsi="宋体" w:cs="宋体"/>
                <w:szCs w:val="21"/>
              </w:rPr>
              <w:t>（一）绩效评价目的</w:t>
            </w:r>
          </w:p>
          <w:p>
            <w:pPr>
              <w:spacing w:line="360" w:lineRule="auto"/>
              <w:rPr>
                <w:rFonts w:ascii="宋体" w:hAnsi="宋体" w:cs="宋体"/>
                <w:szCs w:val="21"/>
              </w:rPr>
            </w:pPr>
            <w:r>
              <w:rPr>
                <w:rFonts w:hint="eastAsia" w:ascii="宋体" w:hAnsi="宋体" w:cs="宋体"/>
                <w:szCs w:val="21"/>
              </w:rPr>
              <w:t>（二）再评价指标体系</w:t>
            </w:r>
          </w:p>
          <w:p>
            <w:pPr>
              <w:spacing w:line="360" w:lineRule="auto"/>
              <w:rPr>
                <w:rFonts w:ascii="宋体" w:hAnsi="宋体" w:cs="宋体"/>
                <w:szCs w:val="21"/>
              </w:rPr>
            </w:pPr>
            <w:r>
              <w:rPr>
                <w:rFonts w:hint="eastAsia" w:ascii="宋体" w:hAnsi="宋体" w:cs="宋体"/>
                <w:szCs w:val="21"/>
              </w:rPr>
              <w:t>（三）再评价组织过程</w:t>
            </w:r>
          </w:p>
        </w:tc>
        <w:tc>
          <w:tcPr>
            <w:tcW w:w="3544"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6</w:t>
            </w:r>
          </w:p>
        </w:tc>
      </w:tr>
      <w:tr>
        <w:tblPrEx>
          <w:tblCellMar>
            <w:top w:w="0" w:type="dxa"/>
            <w:left w:w="0" w:type="dxa"/>
            <w:bottom w:w="0" w:type="dxa"/>
            <w:right w:w="0" w:type="dxa"/>
          </w:tblCellMar>
        </w:tblPrEx>
        <w:trPr>
          <w:trHeight w:val="628" w:hRule="atLeast"/>
        </w:trPr>
        <w:tc>
          <w:tcPr>
            <w:tcW w:w="4423" w:type="dxa"/>
            <w:vMerge w:val="continue"/>
            <w:noWrap/>
            <w:tcMar>
              <w:top w:w="12" w:type="dxa"/>
              <w:left w:w="12" w:type="dxa"/>
              <w:right w:w="12" w:type="dxa"/>
            </w:tcMar>
            <w:vAlign w:val="center"/>
          </w:tcPr>
          <w:p>
            <w:pPr>
              <w:spacing w:line="360" w:lineRule="auto"/>
            </w:pP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rPr>
                <w:rFonts w:ascii="宋体" w:hAnsi="宋体" w:cs="宋体"/>
                <w:szCs w:val="21"/>
              </w:rPr>
            </w:pPr>
          </w:p>
        </w:tc>
      </w:tr>
      <w:tr>
        <w:tblPrEx>
          <w:tblCellMar>
            <w:top w:w="0" w:type="dxa"/>
            <w:left w:w="0" w:type="dxa"/>
            <w:bottom w:w="0" w:type="dxa"/>
            <w:right w:w="0" w:type="dxa"/>
          </w:tblCellMar>
        </w:tblPrEx>
        <w:trPr>
          <w:trHeight w:val="628" w:hRule="atLeast"/>
        </w:trPr>
        <w:tc>
          <w:tcPr>
            <w:tcW w:w="4423" w:type="dxa"/>
            <w:vMerge w:val="continue"/>
            <w:noWrap/>
            <w:tcMar>
              <w:top w:w="12" w:type="dxa"/>
              <w:left w:w="12" w:type="dxa"/>
              <w:right w:w="12" w:type="dxa"/>
            </w:tcMar>
            <w:vAlign w:val="center"/>
          </w:tcPr>
          <w:p>
            <w:pPr>
              <w:spacing w:line="360" w:lineRule="auto"/>
              <w:rPr>
                <w:rFonts w:ascii="宋体" w:hAnsi="宋体" w:cs="宋体"/>
                <w:szCs w:val="21"/>
              </w:rPr>
            </w:pP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六、评价情况分析及综合评价结论</w:t>
            </w:r>
          </w:p>
        </w:tc>
        <w:tc>
          <w:tcPr>
            <w:tcW w:w="3544"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7</w:t>
            </w: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（一）2020年项目支出绩效评价指标体系</w:t>
            </w: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（二）绩效分析及评价结论</w:t>
            </w: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七、主要做法及经验、存在的问题和建议</w:t>
            </w:r>
          </w:p>
        </w:tc>
        <w:tc>
          <w:tcPr>
            <w:tcW w:w="3544" w:type="dxa"/>
            <w:noWrap/>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noWrap/>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11</w:t>
            </w: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（一）主要做法及经验</w:t>
            </w: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（二）存在的问题</w:t>
            </w: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（三）建议和改进措施</w:t>
            </w: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noWrap/>
            <w:tcMar>
              <w:top w:w="12" w:type="dxa"/>
              <w:left w:w="12" w:type="dxa"/>
              <w:right w:w="12" w:type="dxa"/>
            </w:tcMar>
            <w:vAlign w:val="center"/>
          </w:tcPr>
          <w:p>
            <w:pPr>
              <w:spacing w:line="360" w:lineRule="auto"/>
              <w:rPr>
                <w:rFonts w:ascii="宋体" w:hAnsi="宋体" w:cs="宋体"/>
                <w:szCs w:val="21"/>
              </w:rPr>
            </w:pPr>
          </w:p>
        </w:tc>
        <w:tc>
          <w:tcPr>
            <w:tcW w:w="3544" w:type="dxa"/>
            <w:noWrap/>
            <w:tcMar>
              <w:top w:w="12" w:type="dxa"/>
              <w:left w:w="12" w:type="dxa"/>
              <w:right w:w="12" w:type="dxa"/>
            </w:tcMar>
            <w:vAlign w:val="center"/>
          </w:tcPr>
          <w:p>
            <w:pPr>
              <w:spacing w:line="360" w:lineRule="auto"/>
              <w:rPr>
                <w:rFonts w:ascii="宋体" w:hAnsi="宋体" w:cs="宋体"/>
                <w:szCs w:val="21"/>
              </w:rPr>
            </w:pPr>
          </w:p>
        </w:tc>
        <w:tc>
          <w:tcPr>
            <w:tcW w:w="360" w:type="dxa"/>
            <w:noWrap/>
            <w:tcMar>
              <w:top w:w="12" w:type="dxa"/>
              <w:left w:w="12" w:type="dxa"/>
              <w:right w:w="12" w:type="dxa"/>
            </w:tcMar>
            <w:vAlign w:val="center"/>
          </w:tcPr>
          <w:p>
            <w:pPr>
              <w:spacing w:line="360" w:lineRule="auto"/>
              <w:jc w:val="center"/>
              <w:rPr>
                <w:rFonts w:ascii="宋体" w:hAnsi="宋体" w:cs="宋体"/>
                <w:szCs w:val="21"/>
              </w:rPr>
            </w:pPr>
          </w:p>
        </w:tc>
      </w:tr>
    </w:tbl>
    <w:p>
      <w:pPr>
        <w:spacing w:line="360" w:lineRule="auto"/>
        <w:rPr>
          <w:rFonts w:ascii="宋体" w:hAnsi="宋体" w:cs="宋体"/>
          <w:kern w:val="0"/>
          <w:sz w:val="28"/>
          <w:szCs w:val="28"/>
        </w:rPr>
        <w:sectPr>
          <w:footerReference r:id="rId3" w:type="default"/>
          <w:pgSz w:w="11906" w:h="16838"/>
          <w:pgMar w:top="1440" w:right="1800" w:bottom="1440" w:left="1800" w:header="708" w:footer="708" w:gutter="0"/>
          <w:pgNumType w:start="1"/>
          <w:cols w:space="708" w:num="1"/>
          <w:docGrid w:linePitch="360" w:charSpace="0"/>
        </w:sectPr>
      </w:pPr>
      <w:r>
        <w:rPr>
          <w:rFonts w:hint="eastAsia" w:ascii="宋体" w:hAnsi="宋体" w:cs="宋体"/>
          <w:szCs w:val="21"/>
        </w:rPr>
        <w:t>附件：</w:t>
      </w:r>
      <w:r>
        <w:rPr>
          <w:rFonts w:hint="eastAsia" w:ascii="宋体" w:hAnsi="宋体" w:cs="宋体"/>
          <w:sz w:val="22"/>
          <w:szCs w:val="22"/>
        </w:rPr>
        <w:t>2020年度柳城县预算项目绩效再评价评分表</w:t>
      </w:r>
    </w:p>
    <w:p>
      <w:pPr>
        <w:spacing w:line="580" w:lineRule="exact"/>
        <w:ind w:firstLine="498" w:firstLineChars="177"/>
        <w:jc w:val="center"/>
        <w:outlineLvl w:val="0"/>
        <w:rPr>
          <w:rFonts w:ascii="宋体" w:hAnsi="宋体" w:cs="宋体"/>
          <w:b/>
          <w:sz w:val="28"/>
          <w:szCs w:val="28"/>
        </w:rPr>
      </w:pPr>
      <w:r>
        <w:rPr>
          <w:rFonts w:hint="eastAsia" w:ascii="宋体" w:hAnsi="宋体" w:cs="宋体"/>
          <w:b/>
          <w:sz w:val="28"/>
          <w:szCs w:val="28"/>
        </w:rPr>
        <w:t>项目基本信息表</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24"/>
        <w:gridCol w:w="412"/>
        <w:gridCol w:w="770"/>
        <w:gridCol w:w="163"/>
        <w:gridCol w:w="781"/>
        <w:gridCol w:w="842"/>
        <w:gridCol w:w="1603"/>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00" w:type="dxa"/>
            <w:gridSpan w:val="9"/>
          </w:tcPr>
          <w:p>
            <w:pPr>
              <w:spacing w:after="120" w:afterLines="50" w:line="580" w:lineRule="exact"/>
              <w:ind w:firstLine="426" w:firstLineChars="177"/>
              <w:jc w:val="center"/>
              <w:outlineLvl w:val="0"/>
              <w:rPr>
                <w:rFonts w:ascii="宋体" w:hAnsi="宋体" w:cs="宋体"/>
                <w:b/>
                <w:bCs/>
                <w:sz w:val="24"/>
              </w:rPr>
            </w:pPr>
            <w:r>
              <w:rPr>
                <w:rFonts w:hint="eastAsia" w:ascii="宋体" w:hAnsi="宋体" w:cs="宋体"/>
                <w:b/>
                <w:bCs/>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4" w:type="dxa"/>
            <w:gridSpan w:val="2"/>
          </w:tcPr>
          <w:p>
            <w:pPr>
              <w:rPr>
                <w:rFonts w:ascii="宋体" w:hAnsi="宋体" w:cs="宋体"/>
                <w:sz w:val="24"/>
              </w:rPr>
            </w:pPr>
            <w:r>
              <w:rPr>
                <w:rFonts w:hint="eastAsia" w:ascii="宋体" w:hAnsi="宋体" w:cs="宋体"/>
                <w:sz w:val="24"/>
              </w:rPr>
              <w:t>项目负责人</w:t>
            </w:r>
          </w:p>
        </w:tc>
        <w:tc>
          <w:tcPr>
            <w:tcW w:w="1345" w:type="dxa"/>
            <w:gridSpan w:val="3"/>
          </w:tcPr>
          <w:p>
            <w:pPr>
              <w:widowControl/>
              <w:jc w:val="left"/>
              <w:rPr>
                <w:rFonts w:ascii="宋体" w:hAnsi="宋体" w:cs="宋体"/>
                <w:sz w:val="24"/>
              </w:rPr>
            </w:pPr>
            <w:r>
              <w:rPr>
                <w:rFonts w:hint="eastAsia" w:ascii="宋体" w:hAnsi="宋体" w:cs="宋体"/>
                <w:sz w:val="24"/>
              </w:rPr>
              <w:t xml:space="preserve"> </w:t>
            </w:r>
          </w:p>
        </w:tc>
        <w:tc>
          <w:tcPr>
            <w:tcW w:w="1623" w:type="dxa"/>
            <w:gridSpan w:val="2"/>
          </w:tcPr>
          <w:p>
            <w:pPr>
              <w:rPr>
                <w:rFonts w:ascii="宋体" w:hAnsi="宋体" w:cs="宋体"/>
                <w:sz w:val="24"/>
              </w:rPr>
            </w:pPr>
            <w:r>
              <w:rPr>
                <w:rFonts w:hint="eastAsia" w:ascii="宋体" w:hAnsi="宋体" w:cs="宋体"/>
                <w:sz w:val="24"/>
              </w:rPr>
              <w:t>联系电话</w:t>
            </w:r>
          </w:p>
        </w:tc>
        <w:tc>
          <w:tcPr>
            <w:tcW w:w="2708" w:type="dxa"/>
            <w:gridSpan w:val="2"/>
          </w:tcPr>
          <w:p>
            <w:pPr>
              <w:widowControl/>
              <w:jc w:val="left"/>
              <w:rPr>
                <w:rFonts w:ascii="宋体" w:hAnsi="宋体" w:cs="宋体"/>
                <w:kern w:val="0"/>
                <w:sz w:val="24"/>
              </w:rPr>
            </w:pP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4" w:type="dxa"/>
            <w:gridSpan w:val="2"/>
            <w:vAlign w:val="center"/>
          </w:tcPr>
          <w:p>
            <w:pPr>
              <w:rPr>
                <w:rFonts w:ascii="宋体" w:hAnsi="宋体" w:cs="宋体"/>
                <w:sz w:val="24"/>
              </w:rPr>
            </w:pPr>
            <w:r>
              <w:rPr>
                <w:rFonts w:hint="eastAsia" w:ascii="宋体" w:hAnsi="宋体" w:cs="宋体"/>
                <w:sz w:val="24"/>
              </w:rPr>
              <w:t>地     址</w:t>
            </w:r>
          </w:p>
        </w:tc>
        <w:tc>
          <w:tcPr>
            <w:tcW w:w="2968" w:type="dxa"/>
            <w:gridSpan w:val="5"/>
          </w:tcPr>
          <w:p>
            <w:pPr>
              <w:rPr>
                <w:rFonts w:ascii="宋体" w:hAnsi="宋体" w:cs="宋体"/>
                <w:sz w:val="24"/>
              </w:rPr>
            </w:pPr>
          </w:p>
        </w:tc>
        <w:tc>
          <w:tcPr>
            <w:tcW w:w="1603" w:type="dxa"/>
            <w:vAlign w:val="center"/>
          </w:tcPr>
          <w:p>
            <w:pPr>
              <w:rPr>
                <w:rFonts w:ascii="宋体" w:hAnsi="宋体" w:cs="宋体"/>
                <w:sz w:val="24"/>
              </w:rPr>
            </w:pPr>
            <w:r>
              <w:rPr>
                <w:rFonts w:hint="eastAsia" w:ascii="宋体" w:hAnsi="宋体" w:cs="宋体"/>
                <w:sz w:val="24"/>
              </w:rPr>
              <w:t>邮编</w:t>
            </w:r>
          </w:p>
        </w:tc>
        <w:tc>
          <w:tcPr>
            <w:tcW w:w="1105"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3324" w:type="dxa"/>
            <w:gridSpan w:val="2"/>
            <w:vAlign w:val="center"/>
          </w:tcPr>
          <w:p>
            <w:pPr>
              <w:jc w:val="left"/>
              <w:rPr>
                <w:rFonts w:ascii="宋体" w:hAnsi="宋体" w:cs="宋体"/>
                <w:sz w:val="24"/>
              </w:rPr>
            </w:pPr>
            <w:r>
              <w:rPr>
                <w:rFonts w:hint="eastAsia" w:ascii="宋体" w:hAnsi="宋体" w:cs="宋体"/>
                <w:sz w:val="24"/>
              </w:rPr>
              <w:t>项目性质</w:t>
            </w:r>
          </w:p>
        </w:tc>
        <w:tc>
          <w:tcPr>
            <w:tcW w:w="2968" w:type="dxa"/>
            <w:gridSpan w:val="5"/>
            <w:vAlign w:val="center"/>
          </w:tcPr>
          <w:p>
            <w:pPr>
              <w:jc w:val="center"/>
              <w:rPr>
                <w:rFonts w:ascii="宋体" w:hAnsi="宋体" w:cs="宋体"/>
                <w:sz w:val="24"/>
              </w:rPr>
            </w:pPr>
            <w:r>
              <w:rPr>
                <w:rFonts w:hint="eastAsia" w:ascii="宋体" w:hAnsi="宋体" w:cs="宋体"/>
                <w:sz w:val="24"/>
              </w:rPr>
              <w:t>跨年</w:t>
            </w:r>
            <w:r>
              <w:rPr>
                <w:rFonts w:ascii="Arial" w:hAnsi="Arial" w:cs="Arial"/>
                <w:sz w:val="24"/>
              </w:rPr>
              <w:sym w:font="Wingdings" w:char="00A8"/>
            </w:r>
            <w:r>
              <w:rPr>
                <w:rFonts w:hint="eastAsia" w:ascii="宋体" w:hAnsi="宋体" w:cs="宋体"/>
                <w:sz w:val="24"/>
              </w:rPr>
              <w:t>　　新建</w:t>
            </w:r>
            <w:r>
              <w:rPr>
                <w:rFonts w:ascii="Arial" w:hAnsi="Arial" w:cs="Arial"/>
                <w:sz w:val="24"/>
              </w:rPr>
              <w:sym w:font="Wingdings" w:char="00FE"/>
            </w:r>
          </w:p>
        </w:tc>
        <w:tc>
          <w:tcPr>
            <w:tcW w:w="1603" w:type="dxa"/>
            <w:vMerge w:val="restart"/>
            <w:vAlign w:val="center"/>
          </w:tcPr>
          <w:p>
            <w:pPr>
              <w:jc w:val="left"/>
              <w:rPr>
                <w:rFonts w:ascii="宋体" w:hAnsi="宋体" w:cs="宋体"/>
                <w:sz w:val="24"/>
              </w:rPr>
            </w:pPr>
            <w:r>
              <w:rPr>
                <w:rFonts w:hint="eastAsia" w:ascii="宋体" w:hAnsi="宋体" w:cs="宋体"/>
                <w:sz w:val="24"/>
              </w:rPr>
              <w:t>项目立项总投资（万元）</w:t>
            </w:r>
          </w:p>
        </w:tc>
        <w:tc>
          <w:tcPr>
            <w:tcW w:w="1105" w:type="dxa"/>
            <w:vMerge w:val="restart"/>
            <w:vAlign w:val="center"/>
          </w:tcPr>
          <w:p>
            <w:pPr>
              <w:jc w:val="center"/>
              <w:rPr>
                <w:rFonts w:ascii="宋体" w:hAnsi="宋体" w:cs="宋体"/>
                <w:sz w:val="24"/>
              </w:rPr>
            </w:pPr>
            <w:r>
              <w:rPr>
                <w:rFonts w:hint="eastAsia" w:ascii="宋体" w:hAnsi="宋体" w:cs="宋体"/>
                <w:sz w:val="24"/>
              </w:rPr>
              <w:t>502.81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3324" w:type="dxa"/>
            <w:gridSpan w:val="2"/>
            <w:vAlign w:val="center"/>
          </w:tcPr>
          <w:p>
            <w:pPr>
              <w:jc w:val="left"/>
              <w:rPr>
                <w:rFonts w:ascii="宋体" w:hAnsi="宋体" w:cs="宋体"/>
                <w:sz w:val="24"/>
              </w:rPr>
            </w:pPr>
            <w:r>
              <w:rPr>
                <w:rFonts w:hint="eastAsia" w:ascii="宋体" w:hAnsi="宋体" w:cs="宋体"/>
                <w:sz w:val="24"/>
              </w:rPr>
              <w:t>项目时间（立项～竣工）</w:t>
            </w:r>
          </w:p>
        </w:tc>
        <w:tc>
          <w:tcPr>
            <w:tcW w:w="2968" w:type="dxa"/>
            <w:gridSpan w:val="5"/>
            <w:vAlign w:val="center"/>
          </w:tcPr>
          <w:p>
            <w:pPr>
              <w:jc w:val="center"/>
              <w:rPr>
                <w:rFonts w:ascii="宋体" w:hAnsi="宋体" w:cs="宋体"/>
                <w:sz w:val="24"/>
              </w:rPr>
            </w:pPr>
            <w:r>
              <w:rPr>
                <w:rFonts w:hint="eastAsia" w:ascii="宋体" w:hAnsi="宋体" w:cs="宋体"/>
                <w:sz w:val="24"/>
              </w:rPr>
              <w:t>2020年1月-2020年12月</w:t>
            </w:r>
          </w:p>
        </w:tc>
        <w:tc>
          <w:tcPr>
            <w:tcW w:w="1603" w:type="dxa"/>
            <w:vMerge w:val="continue"/>
            <w:vAlign w:val="center"/>
          </w:tcPr>
          <w:p>
            <w:pPr>
              <w:jc w:val="left"/>
              <w:rPr>
                <w:rFonts w:ascii="宋体" w:hAnsi="宋体" w:cs="宋体"/>
                <w:sz w:val="24"/>
              </w:rPr>
            </w:pPr>
          </w:p>
        </w:tc>
        <w:tc>
          <w:tcPr>
            <w:tcW w:w="1105" w:type="dxa"/>
            <w:vMerge w:val="continue"/>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4" w:type="dxa"/>
            <w:gridSpan w:val="2"/>
          </w:tcPr>
          <w:p>
            <w:pPr>
              <w:rPr>
                <w:rFonts w:ascii="宋体" w:hAnsi="宋体" w:cs="宋体"/>
                <w:sz w:val="24"/>
              </w:rPr>
            </w:pPr>
            <w:r>
              <w:rPr>
                <w:rFonts w:hint="eastAsia" w:ascii="宋体" w:hAnsi="宋体" w:cs="宋体"/>
                <w:sz w:val="24"/>
              </w:rPr>
              <w:t>项目绩效评价时间</w:t>
            </w:r>
          </w:p>
        </w:tc>
        <w:tc>
          <w:tcPr>
            <w:tcW w:w="5676" w:type="dxa"/>
            <w:gridSpan w:val="7"/>
          </w:tcPr>
          <w:p>
            <w:pPr>
              <w:jc w:val="center"/>
              <w:rPr>
                <w:rFonts w:ascii="宋体" w:hAnsi="宋体" w:cs="宋体"/>
                <w:sz w:val="24"/>
              </w:rPr>
            </w:pPr>
            <w:r>
              <w:rPr>
                <w:rFonts w:hint="eastAsia" w:ascii="宋体" w:hAnsi="宋体" w:cs="宋体"/>
                <w:sz w:val="24"/>
              </w:rPr>
              <w:t xml:space="preserve">2021年7月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4" w:type="dxa"/>
            <w:gridSpan w:val="2"/>
            <w:vAlign w:val="center"/>
          </w:tcPr>
          <w:p>
            <w:pPr>
              <w:rPr>
                <w:rFonts w:ascii="宋体" w:hAnsi="宋体" w:cs="宋体"/>
                <w:sz w:val="24"/>
              </w:rPr>
            </w:pPr>
            <w:r>
              <w:rPr>
                <w:rFonts w:hint="eastAsia" w:ascii="宋体" w:hAnsi="宋体" w:cs="宋体"/>
                <w:sz w:val="24"/>
              </w:rPr>
              <w:t>年度计划安排资金(万元)</w:t>
            </w:r>
          </w:p>
        </w:tc>
        <w:tc>
          <w:tcPr>
            <w:tcW w:w="1182" w:type="dxa"/>
            <w:gridSpan w:val="2"/>
            <w:vAlign w:val="center"/>
          </w:tcPr>
          <w:p>
            <w:pPr>
              <w:rPr>
                <w:rFonts w:ascii="宋体" w:hAnsi="宋体" w:cs="宋体"/>
                <w:sz w:val="24"/>
              </w:rPr>
            </w:pPr>
            <w:r>
              <w:rPr>
                <w:rFonts w:hint="eastAsia" w:ascii="宋体" w:hAnsi="宋体" w:cs="宋体"/>
                <w:sz w:val="24"/>
              </w:rPr>
              <w:t>502.81</w:t>
            </w:r>
          </w:p>
        </w:tc>
        <w:tc>
          <w:tcPr>
            <w:tcW w:w="3389" w:type="dxa"/>
            <w:gridSpan w:val="4"/>
            <w:vAlign w:val="center"/>
          </w:tcPr>
          <w:p>
            <w:pPr>
              <w:rPr>
                <w:rFonts w:ascii="宋体" w:hAnsi="宋体" w:cs="宋体"/>
                <w:sz w:val="24"/>
              </w:rPr>
            </w:pPr>
            <w:r>
              <w:rPr>
                <w:rFonts w:hint="eastAsia" w:ascii="宋体" w:hAnsi="宋体" w:cs="宋体"/>
                <w:sz w:val="24"/>
              </w:rPr>
              <w:t>年度实际到位资金(万元)</w:t>
            </w:r>
          </w:p>
        </w:tc>
        <w:tc>
          <w:tcPr>
            <w:tcW w:w="1105" w:type="dxa"/>
            <w:vAlign w:val="center"/>
          </w:tcPr>
          <w:p>
            <w:pPr>
              <w:rPr>
                <w:rFonts w:ascii="宋体" w:hAnsi="宋体" w:cs="宋体"/>
                <w:sz w:val="24"/>
              </w:rPr>
            </w:pPr>
            <w:r>
              <w:rPr>
                <w:rFonts w:hint="eastAsia" w:ascii="宋体" w:hAnsi="宋体" w:cs="宋体"/>
                <w:sz w:val="24"/>
              </w:rPr>
              <w:t>502.81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4" w:type="dxa"/>
            <w:gridSpan w:val="2"/>
            <w:vAlign w:val="center"/>
          </w:tcPr>
          <w:p>
            <w:pPr>
              <w:rPr>
                <w:rFonts w:ascii="宋体" w:hAnsi="宋体" w:cs="宋体"/>
                <w:sz w:val="24"/>
              </w:rPr>
            </w:pPr>
            <w:r>
              <w:rPr>
                <w:rFonts w:hint="eastAsia" w:ascii="宋体" w:hAnsi="宋体" w:cs="宋体"/>
                <w:sz w:val="24"/>
              </w:rPr>
              <w:t>其中：中央财政</w:t>
            </w:r>
          </w:p>
        </w:tc>
        <w:tc>
          <w:tcPr>
            <w:tcW w:w="1182" w:type="dxa"/>
            <w:gridSpan w:val="2"/>
            <w:vAlign w:val="center"/>
          </w:tcPr>
          <w:p>
            <w:pPr>
              <w:rPr>
                <w:rFonts w:ascii="宋体" w:hAnsi="宋体" w:cs="宋体"/>
                <w:sz w:val="24"/>
              </w:rPr>
            </w:pPr>
          </w:p>
        </w:tc>
        <w:tc>
          <w:tcPr>
            <w:tcW w:w="3389" w:type="dxa"/>
            <w:gridSpan w:val="4"/>
            <w:vAlign w:val="center"/>
          </w:tcPr>
          <w:p>
            <w:pPr>
              <w:rPr>
                <w:rFonts w:ascii="宋体" w:hAnsi="宋体" w:cs="宋体"/>
                <w:sz w:val="24"/>
              </w:rPr>
            </w:pPr>
            <w:r>
              <w:rPr>
                <w:rFonts w:hint="eastAsia" w:ascii="宋体" w:hAnsi="宋体" w:cs="宋体"/>
                <w:sz w:val="24"/>
              </w:rPr>
              <w:t>其中：中央财政</w:t>
            </w:r>
          </w:p>
        </w:tc>
        <w:tc>
          <w:tcPr>
            <w:tcW w:w="1105"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324" w:type="dxa"/>
            <w:gridSpan w:val="2"/>
            <w:vAlign w:val="center"/>
          </w:tcPr>
          <w:p>
            <w:pPr>
              <w:ind w:firstLine="760" w:firstLineChars="317"/>
              <w:rPr>
                <w:rFonts w:ascii="宋体" w:hAnsi="宋体" w:cs="宋体"/>
                <w:sz w:val="24"/>
              </w:rPr>
            </w:pPr>
            <w:r>
              <w:rPr>
                <w:rFonts w:hint="eastAsia" w:ascii="宋体" w:hAnsi="宋体" w:cs="宋体"/>
                <w:sz w:val="24"/>
              </w:rPr>
              <w:t>自治区财政</w:t>
            </w:r>
          </w:p>
        </w:tc>
        <w:tc>
          <w:tcPr>
            <w:tcW w:w="1182" w:type="dxa"/>
            <w:gridSpan w:val="2"/>
            <w:vAlign w:val="center"/>
          </w:tcPr>
          <w:p>
            <w:pPr>
              <w:rPr>
                <w:rFonts w:ascii="宋体" w:hAnsi="宋体" w:cs="宋体"/>
                <w:sz w:val="24"/>
              </w:rPr>
            </w:pPr>
          </w:p>
        </w:tc>
        <w:tc>
          <w:tcPr>
            <w:tcW w:w="3389" w:type="dxa"/>
            <w:gridSpan w:val="4"/>
            <w:vAlign w:val="center"/>
          </w:tcPr>
          <w:p>
            <w:pPr>
              <w:ind w:firstLine="720" w:firstLineChars="300"/>
              <w:rPr>
                <w:rFonts w:ascii="宋体" w:hAnsi="宋体" w:cs="宋体"/>
                <w:sz w:val="24"/>
              </w:rPr>
            </w:pPr>
            <w:r>
              <w:rPr>
                <w:rFonts w:hint="eastAsia" w:ascii="宋体" w:hAnsi="宋体" w:cs="宋体"/>
                <w:sz w:val="24"/>
              </w:rPr>
              <w:t>自治区财政</w:t>
            </w:r>
          </w:p>
        </w:tc>
        <w:tc>
          <w:tcPr>
            <w:tcW w:w="1105"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4" w:type="dxa"/>
            <w:gridSpan w:val="2"/>
            <w:vAlign w:val="center"/>
          </w:tcPr>
          <w:p>
            <w:pPr>
              <w:ind w:firstLine="760" w:firstLineChars="317"/>
              <w:rPr>
                <w:rFonts w:ascii="宋体" w:hAnsi="宋体" w:cs="宋体"/>
                <w:sz w:val="24"/>
              </w:rPr>
            </w:pPr>
            <w:r>
              <w:rPr>
                <w:rFonts w:hint="eastAsia" w:ascii="宋体" w:hAnsi="宋体" w:cs="宋体"/>
                <w:sz w:val="24"/>
              </w:rPr>
              <w:t>市财政</w:t>
            </w:r>
          </w:p>
        </w:tc>
        <w:tc>
          <w:tcPr>
            <w:tcW w:w="1182" w:type="dxa"/>
            <w:gridSpan w:val="2"/>
            <w:vAlign w:val="center"/>
          </w:tcPr>
          <w:p>
            <w:pPr>
              <w:rPr>
                <w:rFonts w:ascii="宋体" w:hAnsi="宋体" w:cs="宋体"/>
                <w:sz w:val="24"/>
              </w:rPr>
            </w:pPr>
          </w:p>
        </w:tc>
        <w:tc>
          <w:tcPr>
            <w:tcW w:w="3389" w:type="dxa"/>
            <w:gridSpan w:val="4"/>
            <w:vAlign w:val="center"/>
          </w:tcPr>
          <w:p>
            <w:pPr>
              <w:ind w:firstLine="760" w:firstLineChars="317"/>
              <w:rPr>
                <w:rFonts w:ascii="宋体" w:hAnsi="宋体" w:cs="宋体"/>
                <w:sz w:val="24"/>
              </w:rPr>
            </w:pPr>
            <w:r>
              <w:rPr>
                <w:rFonts w:hint="eastAsia" w:ascii="宋体" w:hAnsi="宋体" w:cs="宋体"/>
                <w:sz w:val="24"/>
              </w:rPr>
              <w:t>市财政</w:t>
            </w:r>
          </w:p>
        </w:tc>
        <w:tc>
          <w:tcPr>
            <w:tcW w:w="1105"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324" w:type="dxa"/>
            <w:gridSpan w:val="2"/>
            <w:vAlign w:val="center"/>
          </w:tcPr>
          <w:p>
            <w:pPr>
              <w:ind w:firstLine="760" w:firstLineChars="317"/>
              <w:rPr>
                <w:rFonts w:ascii="宋体" w:hAnsi="宋体" w:cs="宋体"/>
                <w:sz w:val="24"/>
              </w:rPr>
            </w:pPr>
            <w:r>
              <w:rPr>
                <w:rFonts w:hint="eastAsia" w:ascii="宋体" w:hAnsi="宋体" w:cs="宋体"/>
                <w:sz w:val="24"/>
              </w:rPr>
              <w:t>县财政</w:t>
            </w:r>
          </w:p>
        </w:tc>
        <w:tc>
          <w:tcPr>
            <w:tcW w:w="1182" w:type="dxa"/>
            <w:gridSpan w:val="2"/>
            <w:vAlign w:val="center"/>
          </w:tcPr>
          <w:p>
            <w:pPr>
              <w:rPr>
                <w:rFonts w:ascii="宋体" w:hAnsi="宋体" w:cs="宋体"/>
                <w:sz w:val="24"/>
              </w:rPr>
            </w:pPr>
            <w:r>
              <w:rPr>
                <w:rFonts w:hint="eastAsia" w:ascii="宋体" w:hAnsi="宋体" w:cs="宋体"/>
                <w:sz w:val="24"/>
              </w:rPr>
              <w:t>502.81</w:t>
            </w:r>
          </w:p>
        </w:tc>
        <w:tc>
          <w:tcPr>
            <w:tcW w:w="3389" w:type="dxa"/>
            <w:gridSpan w:val="4"/>
            <w:vAlign w:val="center"/>
          </w:tcPr>
          <w:p>
            <w:pPr>
              <w:ind w:firstLine="760" w:firstLineChars="317"/>
              <w:rPr>
                <w:rFonts w:ascii="宋体" w:hAnsi="宋体" w:cs="宋体"/>
                <w:sz w:val="24"/>
              </w:rPr>
            </w:pPr>
            <w:r>
              <w:rPr>
                <w:rFonts w:hint="eastAsia" w:ascii="宋体" w:hAnsi="宋体" w:cs="宋体"/>
                <w:sz w:val="24"/>
              </w:rPr>
              <w:t>县财政</w:t>
            </w:r>
          </w:p>
        </w:tc>
        <w:tc>
          <w:tcPr>
            <w:tcW w:w="1105" w:type="dxa"/>
            <w:vAlign w:val="center"/>
          </w:tcPr>
          <w:p>
            <w:pPr>
              <w:rPr>
                <w:rFonts w:ascii="宋体" w:hAnsi="宋体" w:cs="宋体"/>
                <w:sz w:val="24"/>
              </w:rPr>
            </w:pPr>
            <w:r>
              <w:rPr>
                <w:rFonts w:hint="eastAsia" w:ascii="宋体" w:hAnsi="宋体" w:cs="宋体"/>
                <w:sz w:val="24"/>
              </w:rPr>
              <w:t>502.81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3324" w:type="dxa"/>
            <w:gridSpan w:val="2"/>
            <w:vAlign w:val="center"/>
          </w:tcPr>
          <w:p>
            <w:pPr>
              <w:ind w:firstLine="760" w:firstLineChars="317"/>
              <w:rPr>
                <w:rFonts w:ascii="宋体" w:hAnsi="宋体" w:cs="宋体"/>
                <w:sz w:val="24"/>
              </w:rPr>
            </w:pPr>
            <w:r>
              <w:rPr>
                <w:rFonts w:hint="eastAsia" w:ascii="宋体" w:hAnsi="宋体" w:cs="宋体"/>
                <w:sz w:val="24"/>
              </w:rPr>
              <w:t>其它</w:t>
            </w:r>
          </w:p>
        </w:tc>
        <w:tc>
          <w:tcPr>
            <w:tcW w:w="1182" w:type="dxa"/>
            <w:gridSpan w:val="2"/>
            <w:vAlign w:val="center"/>
          </w:tcPr>
          <w:p>
            <w:pPr>
              <w:rPr>
                <w:rFonts w:ascii="宋体" w:hAnsi="宋体" w:cs="宋体"/>
                <w:sz w:val="24"/>
              </w:rPr>
            </w:pPr>
          </w:p>
        </w:tc>
        <w:tc>
          <w:tcPr>
            <w:tcW w:w="3389" w:type="dxa"/>
            <w:gridSpan w:val="4"/>
            <w:vAlign w:val="center"/>
          </w:tcPr>
          <w:p>
            <w:pPr>
              <w:ind w:firstLine="760" w:firstLineChars="317"/>
              <w:rPr>
                <w:rFonts w:ascii="宋体" w:hAnsi="宋体" w:cs="宋体"/>
                <w:sz w:val="24"/>
              </w:rPr>
            </w:pPr>
            <w:r>
              <w:rPr>
                <w:rFonts w:hint="eastAsia" w:ascii="宋体" w:hAnsi="宋体" w:cs="宋体"/>
                <w:sz w:val="24"/>
              </w:rPr>
              <w:t>其它</w:t>
            </w:r>
          </w:p>
        </w:tc>
        <w:tc>
          <w:tcPr>
            <w:tcW w:w="1105"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4" w:type="dxa"/>
            <w:gridSpan w:val="2"/>
            <w:vAlign w:val="center"/>
          </w:tcPr>
          <w:p>
            <w:pPr>
              <w:rPr>
                <w:rFonts w:ascii="宋体" w:hAnsi="宋体" w:cs="宋体"/>
                <w:sz w:val="24"/>
              </w:rPr>
            </w:pPr>
            <w:r>
              <w:rPr>
                <w:rFonts w:hint="eastAsia" w:ascii="宋体" w:hAnsi="宋体" w:cs="宋体"/>
                <w:sz w:val="24"/>
              </w:rPr>
              <w:t>实际支出(万元)</w:t>
            </w:r>
          </w:p>
        </w:tc>
        <w:tc>
          <w:tcPr>
            <w:tcW w:w="5676" w:type="dxa"/>
            <w:gridSpan w:val="7"/>
            <w:vAlign w:val="center"/>
          </w:tcPr>
          <w:p>
            <w:pPr>
              <w:jc w:val="center"/>
              <w:rPr>
                <w:rFonts w:ascii="宋体" w:hAnsi="宋体" w:cs="宋体"/>
                <w:sz w:val="24"/>
              </w:rPr>
            </w:pPr>
            <w:r>
              <w:rPr>
                <w:rFonts w:hint="eastAsia" w:ascii="宋体" w:hAnsi="宋体" w:cs="宋体"/>
                <w:sz w:val="24"/>
              </w:rPr>
              <w:t>502.81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00" w:type="dxa"/>
            <w:gridSpan w:val="9"/>
            <w:tcBorders>
              <w:bottom w:val="single" w:color="auto" w:sz="4" w:space="0"/>
            </w:tcBorders>
            <w:vAlign w:val="center"/>
          </w:tcPr>
          <w:p>
            <w:pPr>
              <w:jc w:val="center"/>
              <w:rPr>
                <w:rFonts w:ascii="宋体" w:hAnsi="宋体" w:cs="宋体"/>
                <w:b/>
                <w:sz w:val="24"/>
              </w:rPr>
            </w:pPr>
            <w:r>
              <w:rPr>
                <w:rFonts w:hint="eastAsia" w:ascii="宋体" w:hAnsi="宋体" w:cs="宋体"/>
                <w:b/>
                <w:sz w:val="24"/>
              </w:rPr>
              <w:t>二、2020年项目支出明细情况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3324" w:type="dxa"/>
            <w:gridSpan w:val="2"/>
            <w:tcBorders>
              <w:bottom w:val="single" w:color="auto" w:sz="4" w:space="0"/>
            </w:tcBorders>
            <w:vAlign w:val="center"/>
          </w:tcPr>
          <w:p>
            <w:pPr>
              <w:jc w:val="center"/>
              <w:rPr>
                <w:rFonts w:ascii="宋体" w:hAnsi="宋体" w:cs="宋体"/>
                <w:szCs w:val="21"/>
              </w:rPr>
            </w:pPr>
            <w:r>
              <w:rPr>
                <w:rFonts w:hint="eastAsia" w:ascii="宋体" w:hAnsi="宋体" w:cs="宋体"/>
                <w:sz w:val="24"/>
              </w:rPr>
              <w:t>支出内容(经济科目)</w:t>
            </w:r>
          </w:p>
        </w:tc>
        <w:tc>
          <w:tcPr>
            <w:tcW w:w="2968" w:type="dxa"/>
            <w:gridSpan w:val="5"/>
            <w:tcBorders>
              <w:bottom w:val="single" w:color="auto" w:sz="4" w:space="0"/>
            </w:tcBorders>
            <w:vAlign w:val="center"/>
          </w:tcPr>
          <w:p>
            <w:pPr>
              <w:jc w:val="center"/>
              <w:rPr>
                <w:rFonts w:ascii="宋体" w:hAnsi="宋体" w:cs="宋体"/>
                <w:sz w:val="24"/>
              </w:rPr>
            </w:pPr>
            <w:r>
              <w:rPr>
                <w:rFonts w:hint="eastAsia" w:ascii="宋体" w:hAnsi="宋体" w:cs="宋体"/>
                <w:sz w:val="24"/>
              </w:rPr>
              <w:t>计划支出数(万元)</w:t>
            </w:r>
          </w:p>
        </w:tc>
        <w:tc>
          <w:tcPr>
            <w:tcW w:w="2708" w:type="dxa"/>
            <w:gridSpan w:val="2"/>
            <w:tcBorders>
              <w:bottom w:val="single" w:color="auto" w:sz="4" w:space="0"/>
            </w:tcBorders>
            <w:vAlign w:val="center"/>
          </w:tcPr>
          <w:p>
            <w:pPr>
              <w:jc w:val="center"/>
              <w:rPr>
                <w:rFonts w:ascii="宋体" w:hAnsi="宋体" w:cs="宋体"/>
                <w:sz w:val="24"/>
              </w:rPr>
            </w:pPr>
            <w:r>
              <w:rPr>
                <w:rFonts w:hint="eastAsia" w:ascii="宋体" w:hAnsi="宋体" w:cs="宋体"/>
                <w:sz w:val="24"/>
              </w:rPr>
              <w:t>实际支出数(万元)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3324" w:type="dxa"/>
            <w:gridSpan w:val="2"/>
            <w:tcBorders>
              <w:bottom w:val="single" w:color="auto" w:sz="4" w:space="0"/>
            </w:tcBorders>
            <w:vAlign w:val="center"/>
          </w:tcPr>
          <w:p>
            <w:pPr>
              <w:widowControl/>
              <w:jc w:val="center"/>
              <w:textAlignment w:val="center"/>
              <w:rPr>
                <w:rFonts w:ascii="宋体" w:hAnsi="宋体" w:cs="宋体"/>
                <w:szCs w:val="21"/>
              </w:rPr>
            </w:pPr>
            <w:r>
              <w:rPr>
                <w:rFonts w:hint="eastAsia" w:ascii="宋体" w:hAnsi="宋体" w:cs="宋体"/>
                <w:szCs w:val="21"/>
              </w:rPr>
              <w:t>对个人和家庭的补助支出</w:t>
            </w:r>
          </w:p>
        </w:tc>
        <w:tc>
          <w:tcPr>
            <w:tcW w:w="2968" w:type="dxa"/>
            <w:gridSpan w:val="5"/>
            <w:tcBorders>
              <w:bottom w:val="single" w:color="auto" w:sz="4" w:space="0"/>
            </w:tcBorders>
            <w:vAlign w:val="center"/>
          </w:tcPr>
          <w:p>
            <w:pPr>
              <w:jc w:val="center"/>
              <w:rPr>
                <w:rFonts w:ascii="宋体" w:hAnsi="宋体" w:cs="宋体"/>
                <w:sz w:val="24"/>
              </w:rPr>
            </w:pPr>
            <w:r>
              <w:rPr>
                <w:rFonts w:hint="eastAsia" w:ascii="宋体" w:hAnsi="宋体" w:cs="宋体"/>
                <w:sz w:val="24"/>
              </w:rPr>
              <w:t>502.81</w:t>
            </w:r>
          </w:p>
        </w:tc>
        <w:tc>
          <w:tcPr>
            <w:tcW w:w="2708" w:type="dxa"/>
            <w:gridSpan w:val="2"/>
            <w:tcBorders>
              <w:bottom w:val="single" w:color="auto" w:sz="4" w:space="0"/>
            </w:tcBorders>
            <w:vAlign w:val="center"/>
          </w:tcPr>
          <w:p>
            <w:pPr>
              <w:jc w:val="center"/>
              <w:rPr>
                <w:rFonts w:ascii="宋体" w:hAnsi="宋体" w:cs="宋体"/>
                <w:sz w:val="24"/>
              </w:rPr>
            </w:pPr>
            <w:r>
              <w:rPr>
                <w:rFonts w:hint="eastAsia" w:ascii="宋体" w:hAnsi="宋体" w:cs="宋体"/>
                <w:sz w:val="24"/>
              </w:rPr>
              <w:t>502.81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3324" w:type="dxa"/>
            <w:gridSpan w:val="2"/>
            <w:tcBorders>
              <w:bottom w:val="single" w:color="auto" w:sz="4" w:space="0"/>
            </w:tcBorders>
            <w:vAlign w:val="center"/>
          </w:tcPr>
          <w:p>
            <w:pPr>
              <w:jc w:val="center"/>
              <w:rPr>
                <w:rFonts w:ascii="宋体" w:hAnsi="宋体" w:cs="宋体"/>
                <w:szCs w:val="21"/>
              </w:rPr>
            </w:pPr>
          </w:p>
        </w:tc>
        <w:tc>
          <w:tcPr>
            <w:tcW w:w="2968" w:type="dxa"/>
            <w:gridSpan w:val="5"/>
            <w:tcBorders>
              <w:bottom w:val="single" w:color="auto" w:sz="4" w:space="0"/>
            </w:tcBorders>
            <w:vAlign w:val="center"/>
          </w:tcPr>
          <w:p>
            <w:pPr>
              <w:widowControl/>
              <w:jc w:val="center"/>
              <w:textAlignment w:val="center"/>
              <w:rPr>
                <w:rFonts w:ascii="宋体" w:hAnsi="宋体" w:cs="宋体"/>
                <w:sz w:val="24"/>
              </w:rPr>
            </w:pPr>
          </w:p>
        </w:tc>
        <w:tc>
          <w:tcPr>
            <w:tcW w:w="2708" w:type="dxa"/>
            <w:gridSpan w:val="2"/>
            <w:tcBorders>
              <w:bottom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3324" w:type="dxa"/>
            <w:gridSpan w:val="2"/>
            <w:tcBorders>
              <w:bottom w:val="single" w:color="auto" w:sz="4" w:space="0"/>
            </w:tcBorders>
            <w:vAlign w:val="center"/>
          </w:tcPr>
          <w:p>
            <w:pPr>
              <w:jc w:val="center"/>
              <w:rPr>
                <w:rFonts w:ascii="宋体" w:hAnsi="宋体" w:cs="宋体"/>
                <w:szCs w:val="21"/>
              </w:rPr>
            </w:pPr>
            <w:r>
              <w:rPr>
                <w:rFonts w:hint="eastAsia" w:ascii="宋体" w:hAnsi="宋体" w:cs="宋体"/>
                <w:szCs w:val="21"/>
              </w:rPr>
              <w:t>支出合计</w:t>
            </w:r>
          </w:p>
        </w:tc>
        <w:tc>
          <w:tcPr>
            <w:tcW w:w="2968" w:type="dxa"/>
            <w:gridSpan w:val="5"/>
            <w:tcBorders>
              <w:bottom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sz w:val="24"/>
              </w:rPr>
              <w:t>502.81</w:t>
            </w:r>
          </w:p>
        </w:tc>
        <w:tc>
          <w:tcPr>
            <w:tcW w:w="2708" w:type="dxa"/>
            <w:gridSpan w:val="2"/>
            <w:tcBorders>
              <w:bottom w:val="single" w:color="auto" w:sz="4" w:space="0"/>
            </w:tcBorders>
            <w:vAlign w:val="center"/>
          </w:tcPr>
          <w:p>
            <w:pPr>
              <w:jc w:val="center"/>
              <w:rPr>
                <w:rFonts w:ascii="宋体" w:hAnsi="宋体" w:cs="宋体"/>
                <w:sz w:val="24"/>
              </w:rPr>
            </w:pPr>
            <w:r>
              <w:rPr>
                <w:rFonts w:hint="eastAsia" w:ascii="宋体" w:hAnsi="宋体" w:cs="宋体"/>
                <w:sz w:val="24"/>
              </w:rPr>
              <w:t>502.81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9000" w:type="dxa"/>
            <w:gridSpan w:val="9"/>
            <w:vAlign w:val="center"/>
          </w:tcPr>
          <w:p>
            <w:pPr>
              <w:jc w:val="center"/>
              <w:rPr>
                <w:rFonts w:ascii="宋体" w:hAnsi="宋体" w:cs="宋体"/>
                <w:b/>
                <w:sz w:val="24"/>
              </w:rPr>
            </w:pPr>
            <w:r>
              <w:rPr>
                <w:rFonts w:hint="eastAsia" w:ascii="宋体" w:hAnsi="宋体" w:cs="宋体"/>
                <w:b/>
                <w:sz w:val="24"/>
              </w:rPr>
              <w:t>三、绩效评价工作组成员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1200" w:type="dxa"/>
            <w:vAlign w:val="center"/>
          </w:tcPr>
          <w:p>
            <w:pPr>
              <w:jc w:val="center"/>
              <w:rPr>
                <w:rFonts w:ascii="宋体" w:hAnsi="宋体" w:cs="宋体"/>
                <w:sz w:val="24"/>
              </w:rPr>
            </w:pPr>
            <w:r>
              <w:rPr>
                <w:rFonts w:hint="eastAsia" w:ascii="宋体" w:hAnsi="宋体" w:cs="宋体"/>
                <w:sz w:val="24"/>
              </w:rPr>
              <w:t>姓名</w:t>
            </w:r>
          </w:p>
        </w:tc>
        <w:tc>
          <w:tcPr>
            <w:tcW w:w="2536" w:type="dxa"/>
            <w:gridSpan w:val="2"/>
            <w:vAlign w:val="center"/>
          </w:tcPr>
          <w:p>
            <w:pPr>
              <w:jc w:val="center"/>
              <w:rPr>
                <w:rFonts w:ascii="宋体" w:hAnsi="宋体" w:cs="宋体"/>
                <w:sz w:val="24"/>
              </w:rPr>
            </w:pPr>
            <w:r>
              <w:rPr>
                <w:rFonts w:hint="eastAsia" w:ascii="宋体" w:hAnsi="宋体" w:cs="宋体"/>
                <w:sz w:val="24"/>
              </w:rPr>
              <w:t>职称/职务</w:t>
            </w:r>
          </w:p>
        </w:tc>
        <w:tc>
          <w:tcPr>
            <w:tcW w:w="1714" w:type="dxa"/>
            <w:gridSpan w:val="3"/>
            <w:vAlign w:val="center"/>
          </w:tcPr>
          <w:p>
            <w:pPr>
              <w:jc w:val="center"/>
              <w:rPr>
                <w:rFonts w:ascii="宋体" w:hAnsi="宋体" w:cs="宋体"/>
                <w:sz w:val="24"/>
              </w:rPr>
            </w:pPr>
            <w:r>
              <w:rPr>
                <w:rFonts w:hint="eastAsia" w:ascii="宋体" w:hAnsi="宋体" w:cs="宋体"/>
                <w:sz w:val="24"/>
              </w:rPr>
              <w:t>单  位</w:t>
            </w:r>
          </w:p>
        </w:tc>
        <w:tc>
          <w:tcPr>
            <w:tcW w:w="3550" w:type="dxa"/>
            <w:gridSpan w:val="3"/>
            <w:vAlign w:val="center"/>
          </w:tcPr>
          <w:p>
            <w:pPr>
              <w:jc w:val="center"/>
              <w:rPr>
                <w:rFonts w:ascii="宋体" w:hAnsi="宋体" w:cs="宋体"/>
                <w:sz w:val="24"/>
              </w:rPr>
            </w:pPr>
            <w:r>
              <w:rPr>
                <w:rFonts w:hint="eastAsia" w:ascii="宋体" w:hAnsi="宋体" w:cs="宋体"/>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200" w:type="dxa"/>
            <w:vAlign w:val="center"/>
          </w:tcPr>
          <w:p>
            <w:pPr>
              <w:jc w:val="center"/>
              <w:rPr>
                <w:rFonts w:ascii="宋体" w:hAnsi="宋体" w:cs="宋体"/>
                <w:sz w:val="24"/>
              </w:rPr>
            </w:pPr>
            <w:r>
              <w:rPr>
                <w:rFonts w:hint="eastAsia" w:ascii="宋体" w:hAnsi="宋体" w:cs="宋体"/>
                <w:sz w:val="24"/>
              </w:rPr>
              <w:t>莫可华</w:t>
            </w:r>
          </w:p>
        </w:tc>
        <w:tc>
          <w:tcPr>
            <w:tcW w:w="2536" w:type="dxa"/>
            <w:gridSpan w:val="2"/>
            <w:vAlign w:val="center"/>
          </w:tcPr>
          <w:p>
            <w:pPr>
              <w:rPr>
                <w:rFonts w:ascii="宋体" w:hAnsi="宋体" w:cs="宋体"/>
                <w:sz w:val="24"/>
              </w:rPr>
            </w:pPr>
            <w:r>
              <w:rPr>
                <w:rFonts w:hint="eastAsia" w:ascii="宋体" w:hAnsi="宋体" w:cs="宋体"/>
                <w:sz w:val="24"/>
              </w:rPr>
              <w:t>预算股股长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组长，负责项目协调沟通，评价方案、评价指标审核，参与现场评价，评价报告审核。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200" w:type="dxa"/>
            <w:vAlign w:val="center"/>
          </w:tcPr>
          <w:p>
            <w:pPr>
              <w:jc w:val="center"/>
              <w:rPr>
                <w:rFonts w:ascii="宋体" w:hAnsi="宋体" w:cs="宋体"/>
                <w:sz w:val="24"/>
              </w:rPr>
            </w:pPr>
            <w:r>
              <w:rPr>
                <w:rFonts w:hint="eastAsia" w:ascii="宋体" w:hAnsi="宋体" w:cs="宋体"/>
                <w:sz w:val="24"/>
              </w:rPr>
              <w:t>莫启静</w:t>
            </w:r>
          </w:p>
        </w:tc>
        <w:tc>
          <w:tcPr>
            <w:tcW w:w="2536" w:type="dxa"/>
            <w:gridSpan w:val="2"/>
            <w:vAlign w:val="center"/>
          </w:tcPr>
          <w:p>
            <w:pPr>
              <w:rPr>
                <w:rFonts w:ascii="宋体" w:hAnsi="宋体" w:cs="宋体"/>
                <w:sz w:val="24"/>
              </w:rPr>
            </w:pPr>
            <w:r>
              <w:rPr>
                <w:rFonts w:hint="eastAsia" w:ascii="宋体" w:hAnsi="宋体" w:cs="宋体"/>
                <w:sz w:val="24"/>
              </w:rPr>
              <w:t>预算股副股长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副组长，负责评价方案、评价指标设计，现场评价，佐证材料核验、分析及整理，绩效评价档案资料归集，评价报告撰写。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200" w:type="dxa"/>
            <w:vAlign w:val="center"/>
          </w:tcPr>
          <w:p>
            <w:pPr>
              <w:jc w:val="center"/>
              <w:rPr>
                <w:rFonts w:ascii="宋体" w:hAnsi="宋体" w:cs="宋体"/>
                <w:sz w:val="24"/>
              </w:rPr>
            </w:pPr>
            <w:r>
              <w:rPr>
                <w:rFonts w:hint="eastAsia" w:ascii="宋体" w:hAnsi="宋体" w:cs="宋体"/>
                <w:sz w:val="24"/>
              </w:rPr>
              <w:t>周海智</w:t>
            </w:r>
          </w:p>
        </w:tc>
        <w:tc>
          <w:tcPr>
            <w:tcW w:w="2536" w:type="dxa"/>
            <w:gridSpan w:val="2"/>
            <w:vAlign w:val="center"/>
          </w:tcPr>
          <w:p>
            <w:pPr>
              <w:rPr>
                <w:rFonts w:ascii="宋体" w:hAnsi="宋体" w:cs="宋体"/>
                <w:sz w:val="24"/>
              </w:rPr>
            </w:pPr>
            <w:r>
              <w:rPr>
                <w:rFonts w:hint="eastAsia" w:ascii="宋体" w:hAnsi="宋体" w:cs="宋体"/>
                <w:sz w:val="24"/>
              </w:rPr>
              <w:t>监督检查与会管股股长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负责现场评价，佐证材料核验、分析及整理，绩效评价档案资料归集。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200" w:type="dxa"/>
            <w:vAlign w:val="center"/>
          </w:tcPr>
          <w:p>
            <w:pPr>
              <w:jc w:val="center"/>
              <w:rPr>
                <w:rFonts w:ascii="宋体" w:hAnsi="宋体" w:cs="宋体"/>
                <w:sz w:val="24"/>
              </w:rPr>
            </w:pPr>
            <w:r>
              <w:rPr>
                <w:rFonts w:hint="eastAsia" w:ascii="宋体" w:hAnsi="宋体" w:cs="宋体"/>
                <w:sz w:val="24"/>
              </w:rPr>
              <w:t>银球</w:t>
            </w:r>
          </w:p>
        </w:tc>
        <w:tc>
          <w:tcPr>
            <w:tcW w:w="2536" w:type="dxa"/>
            <w:gridSpan w:val="2"/>
            <w:vAlign w:val="center"/>
          </w:tcPr>
          <w:p>
            <w:pPr>
              <w:rPr>
                <w:rFonts w:ascii="宋体" w:hAnsi="宋体" w:cs="宋体"/>
                <w:sz w:val="24"/>
              </w:rPr>
            </w:pPr>
            <w:r>
              <w:rPr>
                <w:rFonts w:hint="eastAsia" w:ascii="宋体" w:hAnsi="宋体" w:cs="宋体"/>
                <w:sz w:val="24"/>
              </w:rPr>
              <w:t>行教股股长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200" w:type="dxa"/>
            <w:vAlign w:val="center"/>
          </w:tcPr>
          <w:p>
            <w:pPr>
              <w:jc w:val="center"/>
              <w:rPr>
                <w:rFonts w:ascii="宋体" w:hAnsi="宋体" w:cs="宋体"/>
                <w:sz w:val="24"/>
              </w:rPr>
            </w:pPr>
            <w:r>
              <w:rPr>
                <w:rFonts w:hint="eastAsia" w:ascii="宋体" w:hAnsi="宋体" w:cs="宋体"/>
                <w:sz w:val="24"/>
              </w:rPr>
              <w:t>陶艳丽</w:t>
            </w:r>
          </w:p>
        </w:tc>
        <w:tc>
          <w:tcPr>
            <w:tcW w:w="2536" w:type="dxa"/>
            <w:gridSpan w:val="2"/>
            <w:vAlign w:val="center"/>
          </w:tcPr>
          <w:p>
            <w:pPr>
              <w:rPr>
                <w:rFonts w:ascii="宋体" w:hAnsi="宋体" w:cs="宋体"/>
                <w:sz w:val="24"/>
              </w:rPr>
            </w:pPr>
            <w:r>
              <w:rPr>
                <w:rFonts w:hint="eastAsia" w:ascii="宋体" w:hAnsi="宋体" w:cs="宋体"/>
                <w:sz w:val="24"/>
              </w:rPr>
              <w:t>社保股股长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200" w:type="dxa"/>
            <w:vAlign w:val="center"/>
          </w:tcPr>
          <w:p>
            <w:pPr>
              <w:jc w:val="center"/>
              <w:rPr>
                <w:sz w:val="24"/>
              </w:rPr>
            </w:pPr>
            <w:r>
              <w:rPr>
                <w:rFonts w:hint="eastAsia"/>
                <w:sz w:val="24"/>
              </w:rPr>
              <w:t>李冰</w:t>
            </w:r>
          </w:p>
        </w:tc>
        <w:tc>
          <w:tcPr>
            <w:tcW w:w="2536" w:type="dxa"/>
            <w:gridSpan w:val="2"/>
            <w:vAlign w:val="center"/>
          </w:tcPr>
          <w:p>
            <w:pPr>
              <w:rPr>
                <w:rFonts w:ascii="宋体" w:hAnsi="宋体" w:cs="宋体"/>
                <w:sz w:val="24"/>
              </w:rPr>
            </w:pPr>
            <w:r>
              <w:rPr>
                <w:rFonts w:hint="eastAsia" w:ascii="宋体" w:hAnsi="宋体" w:cs="宋体"/>
                <w:sz w:val="24"/>
              </w:rPr>
              <w:t>经建股股长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200" w:type="dxa"/>
            <w:vAlign w:val="center"/>
          </w:tcPr>
          <w:p>
            <w:pPr>
              <w:jc w:val="center"/>
              <w:rPr>
                <w:rFonts w:ascii="宋体" w:hAnsi="宋体" w:cs="宋体"/>
                <w:sz w:val="24"/>
              </w:rPr>
            </w:pPr>
            <w:r>
              <w:rPr>
                <w:rFonts w:hint="eastAsia" w:ascii="宋体" w:hAnsi="宋体" w:cs="宋体"/>
                <w:sz w:val="24"/>
              </w:rPr>
              <w:t>李舟</w:t>
            </w:r>
          </w:p>
        </w:tc>
        <w:tc>
          <w:tcPr>
            <w:tcW w:w="2536" w:type="dxa"/>
            <w:gridSpan w:val="2"/>
            <w:vAlign w:val="center"/>
          </w:tcPr>
          <w:p>
            <w:pPr>
              <w:rPr>
                <w:rFonts w:ascii="宋体" w:hAnsi="宋体" w:cs="宋体"/>
                <w:sz w:val="24"/>
              </w:rPr>
            </w:pPr>
            <w:r>
              <w:rPr>
                <w:rFonts w:hint="eastAsia" w:ascii="宋体" w:hAnsi="宋体" w:cs="宋体"/>
                <w:sz w:val="24"/>
              </w:rPr>
              <w:t>农业农村股股长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参与佐证材料核验、分析及整理。</w:t>
            </w:r>
          </w:p>
        </w:tc>
      </w:tr>
    </w:tbl>
    <w:p>
      <w:pPr>
        <w:spacing w:line="580" w:lineRule="exact"/>
        <w:ind w:firstLine="498" w:firstLineChars="177"/>
        <w:jc w:val="center"/>
        <w:outlineLvl w:val="0"/>
        <w:rPr>
          <w:rFonts w:ascii="宋体" w:hAnsi="宋体" w:cs="宋体"/>
          <w:b/>
          <w:bCs/>
          <w:sz w:val="28"/>
          <w:szCs w:val="28"/>
        </w:rPr>
      </w:pPr>
      <w:r>
        <w:rPr>
          <w:rFonts w:hint="eastAsia" w:ascii="宋体" w:hAnsi="宋体" w:cs="宋体"/>
          <w:b/>
          <w:bCs/>
          <w:sz w:val="28"/>
          <w:szCs w:val="28"/>
        </w:rPr>
        <w:t>绩效评价结果</w:t>
      </w:r>
    </w:p>
    <w:tbl>
      <w:tblPr>
        <w:tblStyle w:val="8"/>
        <w:tblpPr w:leftFromText="180" w:rightFromText="180" w:vertAnchor="text" w:horzAnchor="page" w:tblpX="2355" w:tblpY="89"/>
        <w:tblOverlap w:val="never"/>
        <w:tblW w:w="7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980"/>
        <w:gridCol w:w="20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762" w:type="dxa"/>
            <w:vAlign w:val="center"/>
          </w:tcPr>
          <w:p>
            <w:pPr>
              <w:spacing w:line="520" w:lineRule="exact"/>
              <w:jc w:val="center"/>
              <w:rPr>
                <w:rFonts w:ascii="仿宋" w:hAnsi="仿宋" w:eastAsia="仿宋" w:cs="宋体"/>
                <w:sz w:val="28"/>
                <w:szCs w:val="28"/>
              </w:rPr>
            </w:pPr>
            <w:r>
              <w:rPr>
                <w:rFonts w:hint="eastAsia" w:ascii="宋体" w:hAnsi="宋体" w:cs="宋体"/>
                <w:b/>
                <w:szCs w:val="21"/>
              </w:rPr>
              <w:t>评价准则</w:t>
            </w:r>
          </w:p>
        </w:tc>
        <w:tc>
          <w:tcPr>
            <w:tcW w:w="1980" w:type="dxa"/>
            <w:vAlign w:val="center"/>
          </w:tcPr>
          <w:p>
            <w:pPr>
              <w:spacing w:line="520" w:lineRule="exact"/>
              <w:jc w:val="center"/>
              <w:rPr>
                <w:rFonts w:ascii="仿宋" w:hAnsi="仿宋" w:eastAsia="仿宋" w:cs="宋体"/>
                <w:sz w:val="28"/>
                <w:szCs w:val="28"/>
              </w:rPr>
            </w:pPr>
            <w:r>
              <w:rPr>
                <w:rFonts w:hint="eastAsia" w:ascii="宋体" w:hAnsi="宋体" w:cs="宋体"/>
                <w:b/>
                <w:szCs w:val="21"/>
              </w:rPr>
              <w:t>评价权重值</w:t>
            </w:r>
          </w:p>
        </w:tc>
        <w:tc>
          <w:tcPr>
            <w:tcW w:w="2010" w:type="dxa"/>
            <w:vAlign w:val="center"/>
          </w:tcPr>
          <w:p>
            <w:pPr>
              <w:spacing w:line="520" w:lineRule="exact"/>
              <w:jc w:val="center"/>
              <w:rPr>
                <w:rFonts w:ascii="仿宋" w:hAnsi="仿宋" w:eastAsia="仿宋" w:cs="宋体"/>
                <w:sz w:val="28"/>
                <w:szCs w:val="28"/>
              </w:rPr>
            </w:pPr>
            <w:r>
              <w:rPr>
                <w:rFonts w:hint="eastAsia" w:ascii="宋体" w:hAnsi="宋体" w:cs="宋体"/>
                <w:b/>
                <w:szCs w:val="21"/>
              </w:rPr>
              <w:t>绩效评价指标得分</w:t>
            </w:r>
          </w:p>
        </w:tc>
        <w:tc>
          <w:tcPr>
            <w:tcW w:w="1710" w:type="dxa"/>
            <w:vAlign w:val="center"/>
          </w:tcPr>
          <w:p>
            <w:pPr>
              <w:spacing w:line="520" w:lineRule="exact"/>
              <w:jc w:val="center"/>
              <w:rPr>
                <w:rFonts w:ascii="仿宋" w:hAnsi="仿宋" w:eastAsia="仿宋" w:cs="宋体"/>
                <w:sz w:val="28"/>
                <w:szCs w:val="28"/>
              </w:rPr>
            </w:pPr>
            <w:r>
              <w:rPr>
                <w:rFonts w:hint="eastAsia" w:ascii="宋体" w:hAnsi="宋体" w:cs="宋体"/>
                <w:b/>
                <w:szCs w:val="21"/>
              </w:rPr>
              <w:t>绩效评价等级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仿宋" w:hAnsi="仿宋" w:eastAsia="仿宋" w:cs="宋体"/>
                <w:sz w:val="28"/>
                <w:szCs w:val="28"/>
              </w:rPr>
            </w:pPr>
            <w:r>
              <w:rPr>
                <w:rFonts w:hint="eastAsia" w:ascii="仿宋" w:hAnsi="仿宋" w:eastAsia="仿宋" w:cs="宋体"/>
                <w:sz w:val="28"/>
                <w:szCs w:val="28"/>
              </w:rPr>
              <w:t>项目投入</w:t>
            </w:r>
          </w:p>
        </w:tc>
        <w:tc>
          <w:tcPr>
            <w:tcW w:w="1980" w:type="dxa"/>
            <w:vAlign w:val="center"/>
          </w:tcPr>
          <w:p>
            <w:pPr>
              <w:tabs>
                <w:tab w:val="left" w:pos="6445"/>
              </w:tabs>
              <w:jc w:val="center"/>
              <w:rPr>
                <w:rFonts w:ascii="仿宋" w:hAnsi="仿宋" w:eastAsia="仿宋" w:cs="宋体"/>
                <w:sz w:val="28"/>
                <w:szCs w:val="28"/>
              </w:rPr>
            </w:pPr>
            <w:r>
              <w:rPr>
                <w:rFonts w:hint="eastAsia" w:ascii="仿宋" w:hAnsi="仿宋" w:eastAsia="仿宋" w:cs="宋体"/>
                <w:sz w:val="28"/>
                <w:szCs w:val="28"/>
              </w:rPr>
              <w:t>6</w:t>
            </w:r>
          </w:p>
        </w:tc>
        <w:tc>
          <w:tcPr>
            <w:tcW w:w="2010" w:type="dxa"/>
            <w:vAlign w:val="center"/>
          </w:tcPr>
          <w:p>
            <w:pPr>
              <w:tabs>
                <w:tab w:val="left" w:pos="6445"/>
              </w:tabs>
              <w:jc w:val="center"/>
              <w:rPr>
                <w:rFonts w:ascii="仿宋" w:hAnsi="仿宋" w:eastAsia="仿宋" w:cs="宋体"/>
                <w:sz w:val="28"/>
                <w:szCs w:val="28"/>
              </w:rPr>
            </w:pPr>
            <w:r>
              <w:rPr>
                <w:rFonts w:hint="eastAsia" w:ascii="仿宋" w:hAnsi="仿宋" w:eastAsia="仿宋" w:cs="宋体"/>
                <w:sz w:val="28"/>
                <w:szCs w:val="28"/>
              </w:rPr>
              <w:t>6</w:t>
            </w:r>
          </w:p>
        </w:tc>
        <w:tc>
          <w:tcPr>
            <w:tcW w:w="1710" w:type="dxa"/>
            <w:vMerge w:val="restart"/>
            <w:vAlign w:val="center"/>
          </w:tcPr>
          <w:p>
            <w:pPr>
              <w:tabs>
                <w:tab w:val="left" w:pos="6445"/>
              </w:tabs>
              <w:jc w:val="center"/>
              <w:rPr>
                <w:rFonts w:ascii="仿宋" w:hAnsi="仿宋" w:eastAsia="仿宋" w:cs="宋体"/>
                <w:b/>
                <w:bCs/>
                <w:sz w:val="28"/>
                <w:szCs w:val="28"/>
              </w:rPr>
            </w:pPr>
            <w:r>
              <w:rPr>
                <w:rFonts w:hint="eastAsia" w:ascii="仿宋" w:hAnsi="仿宋" w:eastAsia="仿宋" w:cs="宋体"/>
                <w:b/>
                <w:bCs/>
                <w:sz w:val="28"/>
                <w:szCs w:val="2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仿宋" w:hAnsi="仿宋" w:eastAsia="仿宋" w:cs="宋体"/>
                <w:sz w:val="28"/>
                <w:szCs w:val="28"/>
              </w:rPr>
            </w:pPr>
            <w:r>
              <w:rPr>
                <w:rFonts w:hint="eastAsia" w:ascii="仿宋" w:hAnsi="仿宋" w:eastAsia="仿宋" w:cs="宋体"/>
                <w:sz w:val="28"/>
                <w:szCs w:val="28"/>
              </w:rPr>
              <w:t>项目过程</w:t>
            </w:r>
          </w:p>
        </w:tc>
        <w:tc>
          <w:tcPr>
            <w:tcW w:w="1980" w:type="dxa"/>
            <w:vAlign w:val="center"/>
          </w:tcPr>
          <w:p>
            <w:pPr>
              <w:tabs>
                <w:tab w:val="left" w:pos="6445"/>
              </w:tabs>
              <w:jc w:val="center"/>
              <w:rPr>
                <w:rFonts w:ascii="仿宋" w:hAnsi="仿宋" w:eastAsia="仿宋" w:cs="宋体"/>
                <w:sz w:val="28"/>
                <w:szCs w:val="28"/>
              </w:rPr>
            </w:pPr>
            <w:r>
              <w:rPr>
                <w:rFonts w:hint="eastAsia" w:ascii="仿宋" w:hAnsi="仿宋" w:eastAsia="仿宋" w:cs="宋体"/>
                <w:sz w:val="28"/>
                <w:szCs w:val="28"/>
              </w:rPr>
              <w:t>40</w:t>
            </w:r>
          </w:p>
        </w:tc>
        <w:tc>
          <w:tcPr>
            <w:tcW w:w="2010" w:type="dxa"/>
            <w:vAlign w:val="center"/>
          </w:tcPr>
          <w:p>
            <w:pPr>
              <w:tabs>
                <w:tab w:val="left" w:pos="6445"/>
              </w:tabs>
              <w:jc w:val="center"/>
              <w:rPr>
                <w:rFonts w:ascii="仿宋" w:hAnsi="仿宋" w:eastAsia="仿宋" w:cs="宋体"/>
                <w:sz w:val="28"/>
                <w:szCs w:val="28"/>
              </w:rPr>
            </w:pPr>
            <w:r>
              <w:rPr>
                <w:rFonts w:hint="eastAsia" w:ascii="仿宋" w:hAnsi="仿宋" w:eastAsia="仿宋" w:cs="宋体"/>
                <w:sz w:val="28"/>
                <w:szCs w:val="28"/>
              </w:rPr>
              <w:t>37</w:t>
            </w:r>
          </w:p>
        </w:tc>
        <w:tc>
          <w:tcPr>
            <w:tcW w:w="1710" w:type="dxa"/>
            <w:vMerge w:val="continue"/>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仿宋" w:hAnsi="仿宋" w:eastAsia="仿宋" w:cs="宋体"/>
                <w:sz w:val="28"/>
                <w:szCs w:val="28"/>
              </w:rPr>
            </w:pPr>
            <w:r>
              <w:rPr>
                <w:rFonts w:hint="eastAsia" w:ascii="仿宋" w:hAnsi="仿宋" w:eastAsia="仿宋" w:cs="宋体"/>
                <w:sz w:val="28"/>
                <w:szCs w:val="28"/>
              </w:rPr>
              <w:t>项目产出</w:t>
            </w:r>
          </w:p>
        </w:tc>
        <w:tc>
          <w:tcPr>
            <w:tcW w:w="1980" w:type="dxa"/>
            <w:vAlign w:val="center"/>
          </w:tcPr>
          <w:p>
            <w:pPr>
              <w:tabs>
                <w:tab w:val="left" w:pos="6445"/>
              </w:tabs>
              <w:jc w:val="center"/>
              <w:rPr>
                <w:rFonts w:ascii="仿宋" w:hAnsi="仿宋" w:eastAsia="仿宋" w:cs="宋体"/>
                <w:sz w:val="28"/>
                <w:szCs w:val="28"/>
              </w:rPr>
            </w:pPr>
            <w:r>
              <w:rPr>
                <w:rFonts w:hint="eastAsia" w:ascii="仿宋" w:hAnsi="仿宋" w:eastAsia="仿宋" w:cs="宋体"/>
                <w:sz w:val="28"/>
                <w:szCs w:val="28"/>
              </w:rPr>
              <w:t>30</w:t>
            </w:r>
          </w:p>
        </w:tc>
        <w:tc>
          <w:tcPr>
            <w:tcW w:w="2010" w:type="dxa"/>
            <w:vAlign w:val="center"/>
          </w:tcPr>
          <w:p>
            <w:pPr>
              <w:tabs>
                <w:tab w:val="left" w:pos="6445"/>
              </w:tabs>
              <w:jc w:val="center"/>
              <w:rPr>
                <w:rFonts w:ascii="仿宋" w:hAnsi="仿宋" w:eastAsia="仿宋" w:cs="宋体"/>
                <w:sz w:val="28"/>
                <w:szCs w:val="28"/>
              </w:rPr>
            </w:pPr>
            <w:r>
              <w:rPr>
                <w:rFonts w:hint="eastAsia" w:ascii="仿宋" w:hAnsi="仿宋" w:eastAsia="仿宋" w:cs="宋体"/>
                <w:sz w:val="28"/>
                <w:szCs w:val="28"/>
              </w:rPr>
              <w:t>30</w:t>
            </w:r>
          </w:p>
        </w:tc>
        <w:tc>
          <w:tcPr>
            <w:tcW w:w="1710" w:type="dxa"/>
            <w:vMerge w:val="continue"/>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仿宋" w:hAnsi="仿宋" w:eastAsia="仿宋" w:cs="宋体"/>
                <w:sz w:val="28"/>
                <w:szCs w:val="28"/>
              </w:rPr>
            </w:pPr>
            <w:r>
              <w:rPr>
                <w:rFonts w:hint="eastAsia" w:ascii="仿宋" w:hAnsi="仿宋" w:eastAsia="仿宋" w:cs="宋体"/>
                <w:sz w:val="28"/>
                <w:szCs w:val="28"/>
              </w:rPr>
              <w:t>项目效果</w:t>
            </w:r>
          </w:p>
        </w:tc>
        <w:tc>
          <w:tcPr>
            <w:tcW w:w="1980" w:type="dxa"/>
            <w:vAlign w:val="center"/>
          </w:tcPr>
          <w:p>
            <w:pPr>
              <w:tabs>
                <w:tab w:val="left" w:pos="6445"/>
              </w:tabs>
              <w:jc w:val="center"/>
              <w:rPr>
                <w:rFonts w:ascii="仿宋" w:hAnsi="仿宋" w:eastAsia="仿宋" w:cs="宋体"/>
                <w:sz w:val="28"/>
                <w:szCs w:val="28"/>
              </w:rPr>
            </w:pPr>
            <w:r>
              <w:rPr>
                <w:rFonts w:hint="eastAsia" w:ascii="仿宋" w:hAnsi="仿宋" w:eastAsia="仿宋" w:cs="宋体"/>
                <w:sz w:val="28"/>
                <w:szCs w:val="28"/>
              </w:rPr>
              <w:t>24</w:t>
            </w:r>
          </w:p>
        </w:tc>
        <w:tc>
          <w:tcPr>
            <w:tcW w:w="2010" w:type="dxa"/>
            <w:vAlign w:val="center"/>
          </w:tcPr>
          <w:p>
            <w:pPr>
              <w:tabs>
                <w:tab w:val="left" w:pos="6445"/>
              </w:tabs>
              <w:jc w:val="center"/>
              <w:rPr>
                <w:rFonts w:ascii="仿宋" w:hAnsi="仿宋" w:eastAsia="仿宋" w:cs="宋体"/>
                <w:sz w:val="28"/>
                <w:szCs w:val="28"/>
              </w:rPr>
            </w:pPr>
            <w:r>
              <w:rPr>
                <w:rFonts w:hint="eastAsia" w:ascii="仿宋" w:hAnsi="仿宋" w:eastAsia="仿宋" w:cs="宋体"/>
                <w:sz w:val="28"/>
                <w:szCs w:val="28"/>
              </w:rPr>
              <w:t>24</w:t>
            </w:r>
          </w:p>
        </w:tc>
        <w:tc>
          <w:tcPr>
            <w:tcW w:w="1710" w:type="dxa"/>
            <w:vMerge w:val="continue"/>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762" w:type="dxa"/>
            <w:vAlign w:val="center"/>
          </w:tcPr>
          <w:p>
            <w:pPr>
              <w:tabs>
                <w:tab w:val="left" w:pos="6445"/>
              </w:tabs>
              <w:jc w:val="center"/>
              <w:rPr>
                <w:rFonts w:ascii="仿宋" w:hAnsi="仿宋" w:eastAsia="仿宋" w:cs="宋体"/>
                <w:b/>
                <w:bCs/>
                <w:sz w:val="28"/>
                <w:szCs w:val="28"/>
              </w:rPr>
            </w:pPr>
            <w:r>
              <w:rPr>
                <w:rFonts w:hint="eastAsia" w:ascii="仿宋" w:hAnsi="仿宋" w:eastAsia="仿宋" w:cs="宋体"/>
                <w:b/>
                <w:bCs/>
                <w:sz w:val="28"/>
                <w:szCs w:val="28"/>
              </w:rPr>
              <w:t>评价结果</w:t>
            </w:r>
          </w:p>
        </w:tc>
        <w:tc>
          <w:tcPr>
            <w:tcW w:w="1980" w:type="dxa"/>
            <w:vAlign w:val="center"/>
          </w:tcPr>
          <w:p>
            <w:pPr>
              <w:tabs>
                <w:tab w:val="left" w:pos="6445"/>
              </w:tabs>
              <w:jc w:val="center"/>
              <w:rPr>
                <w:rFonts w:ascii="仿宋" w:hAnsi="仿宋" w:eastAsia="仿宋" w:cs="宋体"/>
                <w:b/>
                <w:bCs/>
                <w:sz w:val="28"/>
                <w:szCs w:val="28"/>
              </w:rPr>
            </w:pPr>
            <w:r>
              <w:rPr>
                <w:rFonts w:hint="eastAsia" w:ascii="仿宋" w:hAnsi="仿宋" w:eastAsia="仿宋" w:cs="宋体"/>
                <w:b/>
                <w:bCs/>
                <w:sz w:val="28"/>
                <w:szCs w:val="28"/>
              </w:rPr>
              <w:t>100</w:t>
            </w:r>
          </w:p>
        </w:tc>
        <w:tc>
          <w:tcPr>
            <w:tcW w:w="2010" w:type="dxa"/>
            <w:vAlign w:val="center"/>
          </w:tcPr>
          <w:p>
            <w:pPr>
              <w:tabs>
                <w:tab w:val="left" w:pos="6445"/>
              </w:tabs>
              <w:jc w:val="center"/>
              <w:rPr>
                <w:rFonts w:ascii="仿宋" w:hAnsi="仿宋" w:eastAsia="仿宋" w:cs="宋体"/>
                <w:b/>
                <w:bCs/>
                <w:sz w:val="28"/>
                <w:szCs w:val="28"/>
              </w:rPr>
            </w:pPr>
            <w:r>
              <w:rPr>
                <w:rFonts w:hint="eastAsia" w:ascii="仿宋" w:hAnsi="仿宋" w:eastAsia="仿宋" w:cs="宋体"/>
                <w:b/>
                <w:bCs/>
                <w:sz w:val="28"/>
                <w:szCs w:val="28"/>
              </w:rPr>
              <w:t>97</w:t>
            </w:r>
          </w:p>
        </w:tc>
        <w:tc>
          <w:tcPr>
            <w:tcW w:w="1710" w:type="dxa"/>
            <w:vMerge w:val="continue"/>
          </w:tcPr>
          <w:p>
            <w:pPr>
              <w:tabs>
                <w:tab w:val="left" w:pos="6445"/>
              </w:tabs>
              <w:jc w:val="center"/>
              <w:rPr>
                <w:rFonts w:ascii="仿宋" w:hAnsi="仿宋" w:eastAsia="仿宋" w:cs="宋体"/>
                <w:b/>
                <w:bCs/>
                <w:sz w:val="28"/>
                <w:szCs w:val="28"/>
              </w:rPr>
            </w:pPr>
          </w:p>
        </w:tc>
      </w:tr>
    </w:tbl>
    <w:p>
      <w:pPr>
        <w:spacing w:line="580" w:lineRule="exact"/>
        <w:ind w:firstLine="495" w:firstLineChars="177"/>
        <w:jc w:val="center"/>
        <w:outlineLvl w:val="0"/>
        <w:rPr>
          <w:rFonts w:ascii="宋体" w:hAnsi="宋体" w:cs="宋体"/>
          <w:sz w:val="28"/>
          <w:szCs w:val="28"/>
        </w:rPr>
        <w:sectPr>
          <w:headerReference r:id="rId4" w:type="default"/>
          <w:footerReference r:id="rId5" w:type="default"/>
          <w:pgSz w:w="11906" w:h="16838"/>
          <w:pgMar w:top="1440" w:right="1800" w:bottom="1440" w:left="1800" w:header="708" w:footer="708" w:gutter="0"/>
          <w:pgNumType w:start="1"/>
          <w:cols w:space="708" w:num="1"/>
          <w:docGrid w:linePitch="360" w:charSpace="0"/>
        </w:sectPr>
      </w:pPr>
    </w:p>
    <w:p>
      <w:pPr>
        <w:jc w:val="center"/>
        <w:rPr>
          <w:rFonts w:ascii="宋体" w:hAnsi="宋体" w:cs="宋体"/>
          <w:b/>
          <w:sz w:val="36"/>
          <w:szCs w:val="36"/>
        </w:rPr>
      </w:pPr>
      <w:r>
        <w:rPr>
          <w:rFonts w:hint="eastAsia" w:ascii="宋体" w:hAnsi="宋体" w:cs="宋体"/>
          <w:b/>
          <w:bCs/>
          <w:kern w:val="0"/>
          <w:sz w:val="36"/>
          <w:szCs w:val="36"/>
          <w:lang w:bidi="en-US"/>
        </w:rPr>
        <w:t>义务兵家庭优待金</w:t>
      </w:r>
      <w:r>
        <w:rPr>
          <w:rFonts w:hint="eastAsia" w:ascii="宋体" w:hAnsi="宋体" w:cs="宋体"/>
          <w:b/>
          <w:sz w:val="36"/>
          <w:szCs w:val="36"/>
        </w:rPr>
        <w:t>项目支出绩效评价报告</w:t>
      </w:r>
    </w:p>
    <w:p>
      <w:pPr>
        <w:jc w:val="center"/>
        <w:rPr>
          <w:rFonts w:ascii="宋体" w:hAnsi="宋体" w:cs="宋体"/>
          <w:b/>
          <w:sz w:val="30"/>
          <w:szCs w:val="30"/>
        </w:rPr>
      </w:pPr>
    </w:p>
    <w:p>
      <w:pPr>
        <w:spacing w:line="560" w:lineRule="exact"/>
        <w:ind w:firstLine="646" w:firstLineChars="202"/>
        <w:outlineLvl w:val="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根据《关于开展2020年度预算绩效再评价工作的通知》（柳城财政〔2021〕54号）要求，柳城县财政局绩效评价工作组对义务兵家庭优待金项目进行项目支出绩效评价，采取查阅资料、现场抽查核实、项目答辩、满意度调查等评价方式，从投入、过程、产出、效果 4 个方面对项目支出管理、资金管理、项目绩效等进行综合评价。上述评价体系下设多个评价指标，通过对各个指标进行考查，完成对义务兵家庭优待金项目绩效评价，形成评价结果。</w:t>
      </w:r>
    </w:p>
    <w:p>
      <w:pPr>
        <w:numPr>
          <w:ilvl w:val="0"/>
          <w:numId w:val="1"/>
        </w:num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项目概况</w:t>
      </w:r>
    </w:p>
    <w:p>
      <w:pPr>
        <w:numPr>
          <w:ilvl w:val="0"/>
          <w:numId w:val="2"/>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项目单位基本情况</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柳城县退役军人事务局2020年主要工作任务：贯彻执行退役军人思想政治、管理保障和安置优抚等工作政策法规，组织落实实施退役军人工作相关政策，负责全县军队转业干部、复员干部、离休退休干部、退休士官、退役士兵、符合条件消防员和无军籍退休退职职工的移交安置工作和自主择业、就业退役军人服务管理工作，</w:t>
      </w:r>
      <w:r>
        <w:rPr>
          <w:rFonts w:hint="eastAsia" w:ascii="仿宋_GB2312" w:hAnsi="仿宋_GB2312" w:eastAsia="仿宋_GB2312" w:cs="仿宋_GB2312"/>
          <w:sz w:val="32"/>
          <w:szCs w:val="32"/>
        </w:rPr>
        <w:t>组织指导全县拥军优属工作</w:t>
      </w:r>
      <w:r>
        <w:rPr>
          <w:rFonts w:hint="eastAsia" w:ascii="仿宋_GB2312" w:hAnsi="仿宋_GB2312" w:eastAsia="仿宋_GB2312" w:cs="仿宋_GB2312"/>
          <w:kern w:val="0"/>
          <w:sz w:val="32"/>
          <w:szCs w:val="32"/>
        </w:rPr>
        <w:t>。</w:t>
      </w:r>
    </w:p>
    <w:p>
      <w:pPr>
        <w:numPr>
          <w:ilvl w:val="0"/>
          <w:numId w:val="2"/>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项目绩效目标及完成情况</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义务兵家庭优待金项目</w:t>
      </w:r>
      <w:r>
        <w:rPr>
          <w:rFonts w:hint="eastAsia" w:ascii="仿宋_GB2312" w:hAnsi="仿宋_GB2312" w:eastAsia="仿宋_GB2312" w:cs="仿宋_GB2312"/>
          <w:sz w:val="32"/>
          <w:szCs w:val="32"/>
        </w:rPr>
        <w:t>绩效目标及完成情况如下：</w:t>
      </w:r>
    </w:p>
    <w:tbl>
      <w:tblPr>
        <w:tblStyle w:val="9"/>
        <w:tblW w:w="8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2"/>
        <w:gridCol w:w="2007"/>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2" w:type="dxa"/>
            <w:vAlign w:val="center"/>
          </w:tcPr>
          <w:p>
            <w:pPr>
              <w:widowControl/>
              <w:spacing w:line="560" w:lineRule="exact"/>
              <w:jc w:val="center"/>
              <w:rPr>
                <w:rFonts w:cs="仿宋_GB2312" w:asciiTheme="minorEastAsia" w:hAnsiTheme="minorEastAsia" w:eastAsiaTheme="minorEastAsia"/>
                <w:b/>
                <w:kern w:val="0"/>
                <w:sz w:val="24"/>
              </w:rPr>
            </w:pPr>
            <w:r>
              <w:rPr>
                <w:rFonts w:hint="eastAsia" w:cs="仿宋_GB2312" w:asciiTheme="minorEastAsia" w:hAnsiTheme="minorEastAsia" w:eastAsiaTheme="minorEastAsia"/>
                <w:b/>
                <w:kern w:val="0"/>
                <w:sz w:val="24"/>
              </w:rPr>
              <w:t>指标内容</w:t>
            </w:r>
          </w:p>
        </w:tc>
        <w:tc>
          <w:tcPr>
            <w:tcW w:w="2007" w:type="dxa"/>
            <w:vAlign w:val="center"/>
          </w:tcPr>
          <w:p>
            <w:pPr>
              <w:widowControl/>
              <w:spacing w:line="560" w:lineRule="exact"/>
              <w:jc w:val="center"/>
              <w:rPr>
                <w:rFonts w:cs="仿宋_GB2312" w:asciiTheme="minorEastAsia" w:hAnsiTheme="minorEastAsia" w:eastAsiaTheme="minorEastAsia"/>
                <w:b/>
                <w:kern w:val="0"/>
                <w:sz w:val="24"/>
              </w:rPr>
            </w:pPr>
            <w:r>
              <w:rPr>
                <w:rFonts w:hint="eastAsia" w:cs="仿宋_GB2312" w:asciiTheme="minorEastAsia" w:hAnsiTheme="minorEastAsia" w:eastAsiaTheme="minorEastAsia"/>
                <w:b/>
                <w:kern w:val="0"/>
                <w:sz w:val="24"/>
              </w:rPr>
              <w:t>计划指标值</w:t>
            </w:r>
          </w:p>
        </w:tc>
        <w:tc>
          <w:tcPr>
            <w:tcW w:w="1983" w:type="dxa"/>
            <w:vAlign w:val="center"/>
          </w:tcPr>
          <w:p>
            <w:pPr>
              <w:widowControl/>
              <w:spacing w:line="560" w:lineRule="exact"/>
              <w:jc w:val="center"/>
              <w:rPr>
                <w:rFonts w:cs="仿宋_GB2312" w:asciiTheme="minorEastAsia" w:hAnsiTheme="minorEastAsia" w:eastAsiaTheme="minorEastAsia"/>
                <w:b/>
                <w:kern w:val="0"/>
                <w:sz w:val="24"/>
              </w:rPr>
            </w:pPr>
            <w:r>
              <w:rPr>
                <w:rFonts w:hint="eastAsia" w:cs="仿宋_GB2312" w:asciiTheme="minorEastAsia" w:hAnsiTheme="minorEastAsia" w:eastAsiaTheme="minorEastAsia"/>
                <w:b/>
                <w:kern w:val="0"/>
                <w:sz w:val="24"/>
              </w:rPr>
              <w:t>实际完成指标值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2"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义务兵家庭户数330户</w:t>
            </w:r>
          </w:p>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其他优抚对象人数122人</w:t>
            </w:r>
          </w:p>
        </w:tc>
        <w:tc>
          <w:tcPr>
            <w:tcW w:w="2007"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完成率100%</w:t>
            </w:r>
          </w:p>
        </w:tc>
        <w:tc>
          <w:tcPr>
            <w:tcW w:w="1983"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完成率99.56%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2"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完成项目绩效自评及资料整理归档</w:t>
            </w:r>
          </w:p>
        </w:tc>
        <w:tc>
          <w:tcPr>
            <w:tcW w:w="2007"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完成率100%</w:t>
            </w:r>
          </w:p>
        </w:tc>
        <w:tc>
          <w:tcPr>
            <w:tcW w:w="1983"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2"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经费足额支付率、优待金标准按规定执行率</w:t>
            </w:r>
          </w:p>
        </w:tc>
        <w:tc>
          <w:tcPr>
            <w:tcW w:w="2007"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支付率、执行率100%</w:t>
            </w:r>
          </w:p>
        </w:tc>
        <w:tc>
          <w:tcPr>
            <w:tcW w:w="1983"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支付率、执行率100%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2" w:type="dxa"/>
            <w:vAlign w:val="center"/>
          </w:tcPr>
          <w:p>
            <w:pPr>
              <w:spacing w:line="560" w:lineRule="exact"/>
              <w:outlineLvl w:val="0"/>
              <w:rPr>
                <w:rFonts w:cs="仿宋_GB2312" w:asciiTheme="minorEastAsia" w:hAnsiTheme="minorEastAsia" w:eastAsiaTheme="minorEastAsia"/>
                <w:b/>
                <w:bCs/>
                <w:sz w:val="24"/>
              </w:rPr>
            </w:pPr>
            <w:r>
              <w:rPr>
                <w:rFonts w:hint="eastAsia" w:cs="仿宋_GB2312" w:asciiTheme="minorEastAsia" w:hAnsiTheme="minorEastAsia" w:eastAsiaTheme="minorEastAsia"/>
                <w:sz w:val="24"/>
              </w:rPr>
              <w:t>优待金及时支付</w:t>
            </w:r>
          </w:p>
        </w:tc>
        <w:tc>
          <w:tcPr>
            <w:tcW w:w="2007"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及时支付</w:t>
            </w:r>
          </w:p>
        </w:tc>
        <w:tc>
          <w:tcPr>
            <w:tcW w:w="1983"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及时支付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2"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义务兵家庭及其他优抚对象生活情况</w:t>
            </w:r>
          </w:p>
        </w:tc>
        <w:tc>
          <w:tcPr>
            <w:tcW w:w="2007"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有效改善</w:t>
            </w:r>
          </w:p>
        </w:tc>
        <w:tc>
          <w:tcPr>
            <w:tcW w:w="1983"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显著改善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2"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优待对象满意度</w:t>
            </w:r>
          </w:p>
        </w:tc>
        <w:tc>
          <w:tcPr>
            <w:tcW w:w="2007"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满意度≥90%</w:t>
            </w:r>
          </w:p>
        </w:tc>
        <w:tc>
          <w:tcPr>
            <w:tcW w:w="1983" w:type="dxa"/>
            <w:vAlign w:val="center"/>
          </w:tcPr>
          <w:p>
            <w:pPr>
              <w:spacing w:line="560" w:lineRule="exact"/>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满意度≥90%</w:t>
            </w:r>
          </w:p>
        </w:tc>
      </w:tr>
    </w:tbl>
    <w:p>
      <w:pPr>
        <w:numPr>
          <w:ilvl w:val="0"/>
          <w:numId w:val="1"/>
        </w:num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项目资金使用及管理情况</w:t>
      </w:r>
    </w:p>
    <w:p>
      <w:pPr>
        <w:numPr>
          <w:ilvl w:val="0"/>
          <w:numId w:val="3"/>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项目资金情况</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柳城县财政局关于批复2020年部门预算的通知》（柳城财政〔2020〕27号）、《柳城县财政局关于请求审定特殊转移支付预算》（柳城财报〔2020〕42号）、《2020年预算单位本级资金下达通知书》(柳城财社追〔2020〕0110号),项目资金列入年初预算及按规定办理追加预算手续。项目投资金额为502.18万元。</w:t>
      </w:r>
    </w:p>
    <w:p>
      <w:pPr>
        <w:numPr>
          <w:ilvl w:val="0"/>
          <w:numId w:val="3"/>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项目资金使用情况</w:t>
      </w:r>
    </w:p>
    <w:p>
      <w:pPr>
        <w:spacing w:line="56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rPr>
        <w:t>截止2020年12月31日，义务兵家庭优待金项目已完成优待金发放工作，项目资金已支付502.18万元，支付率为预算资金的100%。</w:t>
      </w:r>
    </w:p>
    <w:p>
      <w:pPr>
        <w:numPr>
          <w:ilvl w:val="0"/>
          <w:numId w:val="3"/>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项目资金管理情况</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项目资金使用严格执行</w:t>
      </w:r>
      <w:bookmarkStart w:id="0" w:name="_GoBack"/>
      <w:bookmarkEnd w:id="0"/>
      <w:r>
        <w:rPr>
          <w:rFonts w:hint="eastAsia" w:ascii="仿宋_GB2312" w:hAnsi="仿宋_GB2312" w:eastAsia="仿宋_GB2312" w:cs="仿宋_GB2312"/>
          <w:kern w:val="0"/>
          <w:sz w:val="32"/>
          <w:szCs w:val="32"/>
          <w:lang w:eastAsia="zh-CN"/>
        </w:rPr>
        <w:t>《中华人民共和国预算法》</w:t>
      </w:r>
      <w:r>
        <w:rPr>
          <w:rFonts w:hint="eastAsia" w:ascii="仿宋_GB2312" w:hAnsi="仿宋_GB2312" w:eastAsia="仿宋_GB2312" w:cs="仿宋_GB2312"/>
          <w:kern w:val="0"/>
          <w:sz w:val="32"/>
          <w:szCs w:val="32"/>
        </w:rPr>
        <w:t>，项目资金支出严格执行内控制度审批流程，按照合同约定经单位领导审批同意后填写用款计划申请表报县财政局审批。项目资金支出通过国库集中支付系统支付，全程接收财政部门，审计部门监督，实行专款专用。</w:t>
      </w:r>
    </w:p>
    <w:p>
      <w:pPr>
        <w:numPr>
          <w:ilvl w:val="0"/>
          <w:numId w:val="1"/>
        </w:numPr>
        <w:spacing w:line="560" w:lineRule="exact"/>
        <w:ind w:firstLine="640" w:firstLineChars="200"/>
        <w:outlineLvl w:val="0"/>
        <w:rPr>
          <w:rFonts w:ascii="黑体" w:hAnsi="黑体" w:eastAsia="黑体" w:cs="仿宋_GB2312"/>
          <w:bCs/>
          <w:sz w:val="32"/>
          <w:szCs w:val="32"/>
        </w:rPr>
      </w:pPr>
      <w:r>
        <w:rPr>
          <w:rFonts w:hint="eastAsia" w:ascii="黑体" w:hAnsi="黑体" w:eastAsia="黑体" w:cs="仿宋_GB2312"/>
          <w:bCs/>
          <w:sz w:val="32"/>
          <w:szCs w:val="32"/>
        </w:rPr>
        <w:t>项目组织实施情况</w:t>
      </w:r>
    </w:p>
    <w:p>
      <w:pPr>
        <w:numPr>
          <w:ilvl w:val="0"/>
          <w:numId w:val="4"/>
        </w:numPr>
        <w:spacing w:line="560" w:lineRule="exact"/>
        <w:ind w:firstLine="643"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项目组织情况分析。</w:t>
      </w:r>
    </w:p>
    <w:p>
      <w:pPr>
        <w:spacing w:line="560" w:lineRule="exact"/>
        <w:ind w:firstLine="646" w:firstLineChars="202"/>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根据《军人抚恤优待条例》“第二条 中国人民解放军现役军人（以下简称现役军人）、服现役或者退出现役的残疾军人以及复员军人、退伍军人、烈士遗属、因公牺牲军人遗属、病故军人遗属、现役军人家属，是本条例规定的抚恤优待对象，依照本条例的规定享受抚恤优待”、“第三十三条 义务兵服现役期间，其家庭由当地人民政府发给优待金或者给予其他优待，优待金标准不低于当地平均生活水平”及《柳州市人民政府 柳州军区关于印发&lt;关于进一步做好士兵优待工作的意见&gt;的通知》（柳政规〔2018〕36号）第二条第一款“义务兵家庭优待金实行城乡一体标准，按照不低于县（区）上年度城镇居民人均可支配收入的45%发放”的要求，为进一步团结巩固军政军民关系，柳城县退役军人事务局开展义务兵家庭优待金发放工作。2020年累计安排502.81万元预算资金用于优待金支付，相关款项均于2020年发放到位。</w:t>
      </w:r>
    </w:p>
    <w:p>
      <w:pPr>
        <w:numPr>
          <w:ilvl w:val="0"/>
          <w:numId w:val="4"/>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项目管理情况分析。</w:t>
      </w:r>
    </w:p>
    <w:p>
      <w:pPr>
        <w:spacing w:line="560" w:lineRule="exact"/>
        <w:ind w:firstLine="646" w:firstLineChars="202"/>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义务兵家庭优待金项目</w:t>
      </w:r>
      <w:r>
        <w:rPr>
          <w:rFonts w:hint="eastAsia" w:ascii="仿宋_GB2312" w:hAnsi="仿宋_GB2312" w:eastAsia="仿宋_GB2312" w:cs="仿宋_GB2312"/>
          <w:sz w:val="32"/>
          <w:szCs w:val="32"/>
        </w:rPr>
        <w:t>按照</w:t>
      </w:r>
      <w:r>
        <w:rPr>
          <w:rFonts w:hint="eastAsia" w:ascii="仿宋_GB2312" w:hAnsi="仿宋_GB2312" w:eastAsia="仿宋_GB2312" w:cs="仿宋_GB2312"/>
          <w:kern w:val="0"/>
          <w:sz w:val="32"/>
          <w:szCs w:val="32"/>
        </w:rPr>
        <w:t>《柳州市人民政府 柳州军区关于印发&lt;关于进一步做好士兵优待工作的意见&gt;的通知》（柳政规〔2018〕36号）执行，但未制定或有可参照执行的资金管理办法。</w:t>
      </w:r>
    </w:p>
    <w:p>
      <w:pPr>
        <w:numPr>
          <w:ilvl w:val="0"/>
          <w:numId w:val="1"/>
        </w:numPr>
        <w:spacing w:line="560" w:lineRule="exact"/>
        <w:ind w:firstLine="640" w:firstLineChars="200"/>
        <w:outlineLvl w:val="0"/>
        <w:rPr>
          <w:rFonts w:ascii="黑体" w:hAnsi="黑体" w:eastAsia="黑体" w:cs="仿宋_GB2312"/>
          <w:bCs/>
          <w:sz w:val="32"/>
          <w:szCs w:val="32"/>
        </w:rPr>
      </w:pPr>
      <w:r>
        <w:rPr>
          <w:rFonts w:hint="eastAsia" w:ascii="黑体" w:hAnsi="黑体" w:eastAsia="黑体" w:cs="仿宋_GB2312"/>
          <w:bCs/>
          <w:sz w:val="32"/>
          <w:szCs w:val="32"/>
        </w:rPr>
        <w:t>项目绩效自评工作情况</w:t>
      </w:r>
    </w:p>
    <w:p>
      <w:pPr>
        <w:spacing w:line="560" w:lineRule="exact"/>
        <w:ind w:firstLine="646" w:firstLineChars="202"/>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柳城县退役军人事务局成立了绩效评价工作小组，负责绩效评价工作的组织领导和具体实施。评价工作组采取座谈等方式听取情况，检查项目支出有关账目，收集整理支出相关资料，形成评价结论，义务兵家庭优待金项目绩效自评得分100分。</w:t>
      </w:r>
    </w:p>
    <w:p>
      <w:pPr>
        <w:numPr>
          <w:ilvl w:val="0"/>
          <w:numId w:val="1"/>
        </w:numPr>
        <w:spacing w:line="560" w:lineRule="exact"/>
        <w:ind w:firstLine="640" w:firstLineChars="200"/>
        <w:outlineLvl w:val="0"/>
        <w:rPr>
          <w:rFonts w:ascii="黑体" w:hAnsi="黑体" w:eastAsia="黑体" w:cs="仿宋_GB2312"/>
          <w:bCs/>
          <w:sz w:val="32"/>
          <w:szCs w:val="32"/>
        </w:rPr>
      </w:pPr>
      <w:r>
        <w:rPr>
          <w:rFonts w:hint="eastAsia" w:ascii="黑体" w:hAnsi="黑体" w:eastAsia="黑体" w:cs="仿宋_GB2312"/>
          <w:bCs/>
          <w:sz w:val="32"/>
          <w:szCs w:val="32"/>
        </w:rPr>
        <w:t>项目绩效再评价工作情况</w:t>
      </w:r>
    </w:p>
    <w:p>
      <w:pPr>
        <w:numPr>
          <w:ilvl w:val="0"/>
          <w:numId w:val="5"/>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绩效评价目的</w:t>
      </w:r>
    </w:p>
    <w:p>
      <w:pPr>
        <w:spacing w:line="560" w:lineRule="exact"/>
        <w:ind w:firstLine="646" w:firstLineChars="202"/>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展义务兵家庭优待金项目再评价，通过对财政支出的实施效果和资金使用效益进行评价，引导预算部门树立和强化“花钱必问效”的绩效理念，强化支出责任，优化资源配置，进一步提高预算管理水平和财政资金使用效益。同时及时总结经验，分析存在问题，采取措施改进和加强财政支出管理，为政府决策提供参考依据，进一步加强了政府对财政资金的宏观管理。</w:t>
      </w:r>
    </w:p>
    <w:p>
      <w:pPr>
        <w:numPr>
          <w:ilvl w:val="0"/>
          <w:numId w:val="5"/>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再评价指标体系</w:t>
      </w:r>
    </w:p>
    <w:p>
      <w:pPr>
        <w:numPr>
          <w:ilvl w:val="0"/>
          <w:numId w:val="6"/>
        </w:numPr>
        <w:spacing w:line="560" w:lineRule="exact"/>
        <w:ind w:firstLine="646" w:firstLineChars="202"/>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项目投入：项目决策、绩效目标设置。</w:t>
      </w:r>
    </w:p>
    <w:p>
      <w:pPr>
        <w:numPr>
          <w:ilvl w:val="0"/>
          <w:numId w:val="6"/>
        </w:numPr>
        <w:spacing w:line="560" w:lineRule="exact"/>
        <w:ind w:firstLine="646" w:firstLineChars="202"/>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项目过程：组织构建、项目管理制度、制度执行有效性、项目质量控制、项目档案管理、资金管理制度、资金到位率、资金支出进度、资金支出规范性、预算绩效自评管理。</w:t>
      </w:r>
    </w:p>
    <w:p>
      <w:pPr>
        <w:numPr>
          <w:ilvl w:val="0"/>
          <w:numId w:val="6"/>
        </w:numPr>
        <w:spacing w:line="560" w:lineRule="exact"/>
        <w:ind w:firstLine="646" w:firstLineChars="202"/>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项目产出：产出数量、产出质量、产出时效、产出成本。</w:t>
      </w:r>
    </w:p>
    <w:p>
      <w:pPr>
        <w:numPr>
          <w:ilvl w:val="0"/>
          <w:numId w:val="6"/>
        </w:numPr>
        <w:spacing w:line="560" w:lineRule="exact"/>
        <w:ind w:firstLine="646" w:firstLineChars="202"/>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项目效果：项目效果、满意度。</w:t>
      </w:r>
    </w:p>
    <w:p>
      <w:pPr>
        <w:numPr>
          <w:ilvl w:val="0"/>
          <w:numId w:val="5"/>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再评价组织过程</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前期准备</w:t>
      </w:r>
    </w:p>
    <w:p>
      <w:pPr>
        <w:spacing w:line="560" w:lineRule="exact"/>
        <w:ind w:firstLine="646" w:firstLineChars="202"/>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柳城县财政局成立绩效评价工作组，按照有关预算绩效管理制度和县财政局项目支出绩效再评价的部署和要求，具体实施绩效评价工作。明确绩效评价目的、工作内容、要求、项目基本情况和收集的项目相关政策文件、资料等事项。拟定绩效评价工作实施方案，明确绩效评价工作计划、步骤、结果。</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组织实施</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柳城县退役军人事务局提供的自评材料对义务兵家庭优待金项目进行初步了解，同时评价工作组成员持绩效评价通知书到被评价单位审查、补充收集评价项目相关资料，向项目单位执行项目相关人员、财务人员问询、沟通交流，了解项目预期目标和预算执行情况，获取项目第一手资料。</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评价工作组成员对收集的</w:t>
      </w:r>
      <w:r>
        <w:rPr>
          <w:rFonts w:hint="eastAsia" w:ascii="仿宋_GB2312" w:hAnsi="仿宋_GB2312" w:eastAsia="仿宋_GB2312" w:cs="仿宋_GB2312"/>
          <w:kern w:val="0"/>
          <w:sz w:val="32"/>
          <w:szCs w:val="32"/>
        </w:rPr>
        <w:t>义务兵家庭优待金项目</w:t>
      </w:r>
      <w:r>
        <w:rPr>
          <w:rFonts w:hint="eastAsia" w:ascii="仿宋_GB2312" w:hAnsi="仿宋_GB2312" w:eastAsia="仿宋_GB2312" w:cs="仿宋_GB2312"/>
          <w:sz w:val="32"/>
          <w:szCs w:val="32"/>
        </w:rPr>
        <w:t>的绩效评价原始资料进行整理、研究，根据被评价项目具体情况，对项目支出进行绩效分析和评价，形成对该项目绩效评价的初步结论。</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评价工作组成员就项目绩效评价初步结论与相关方沟通，听取相关方的意见，在保证客观、公正的前提下，完善</w:t>
      </w:r>
      <w:r>
        <w:rPr>
          <w:rFonts w:hint="eastAsia" w:ascii="仿宋_GB2312" w:hAnsi="仿宋_GB2312" w:eastAsia="仿宋_GB2312" w:cs="仿宋_GB2312"/>
          <w:kern w:val="0"/>
          <w:sz w:val="32"/>
          <w:szCs w:val="32"/>
        </w:rPr>
        <w:t>义务兵家庭优待金项目</w:t>
      </w:r>
      <w:r>
        <w:rPr>
          <w:rFonts w:hint="eastAsia" w:ascii="仿宋_GB2312" w:hAnsi="仿宋_GB2312" w:eastAsia="仿宋_GB2312" w:cs="仿宋_GB2312"/>
          <w:sz w:val="32"/>
          <w:szCs w:val="32"/>
        </w:rPr>
        <w:t>绩效评价报告。</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出具项目绩效评价报告。</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整理项目资料并归档。</w:t>
      </w:r>
    </w:p>
    <w:p>
      <w:pPr>
        <w:numPr>
          <w:ilvl w:val="0"/>
          <w:numId w:val="1"/>
        </w:numPr>
        <w:spacing w:line="560" w:lineRule="exact"/>
        <w:ind w:firstLine="640" w:firstLineChars="200"/>
        <w:outlineLvl w:val="0"/>
        <w:rPr>
          <w:rFonts w:ascii="黑体" w:hAnsi="黑体" w:eastAsia="黑体" w:cs="仿宋_GB2312"/>
          <w:bCs/>
          <w:sz w:val="32"/>
          <w:szCs w:val="32"/>
        </w:rPr>
      </w:pPr>
      <w:r>
        <w:rPr>
          <w:rFonts w:hint="eastAsia" w:ascii="黑体" w:hAnsi="黑体" w:eastAsia="黑体" w:cs="仿宋_GB2312"/>
          <w:bCs/>
          <w:sz w:val="32"/>
          <w:szCs w:val="32"/>
        </w:rPr>
        <w:t>评价情况分析及综合评价结论</w:t>
      </w:r>
    </w:p>
    <w:p>
      <w:pPr>
        <w:numPr>
          <w:ilvl w:val="0"/>
          <w:numId w:val="9"/>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2020年项目支出绩效评价指标体系</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项目支出绩效评价分值共计100分。其中：一级指标四个，包括项目投入（6分）、项目过程（40分）、项目产出（30分）、项目效果（24分）等内容；二级指标共计6个；三级指标16个；四级指标27个。</w:t>
      </w:r>
    </w:p>
    <w:p>
      <w:pPr>
        <w:numPr>
          <w:ilvl w:val="0"/>
          <w:numId w:val="9"/>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绩效分析及评价结论</w:t>
      </w:r>
    </w:p>
    <w:p>
      <w:pPr>
        <w:numPr>
          <w:ilvl w:val="0"/>
          <w:numId w:val="10"/>
        </w:num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绩效分析</w:t>
      </w:r>
    </w:p>
    <w:p>
      <w:pPr>
        <w:tabs>
          <w:tab w:val="left" w:pos="6445"/>
        </w:tabs>
        <w:spacing w:line="560" w:lineRule="exact"/>
        <w:ind w:firstLine="604" w:firstLineChars="18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评价人员针对项目支出绩效目标申报的具体指标内容实施评价；</w:t>
      </w:r>
    </w:p>
    <w:p>
      <w:pPr>
        <w:numPr>
          <w:ilvl w:val="0"/>
          <w:numId w:val="11"/>
        </w:num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项目投入（分值6分，得6分），该指标包含1个二级指标，1个三级指标,3个四级指标。</w:t>
      </w:r>
    </w:p>
    <w:p>
      <w:p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①项目决策（6分）：根据《军人抚恤优待条例》、《柳州市人民政府 柳州军分区关于印发&lt;关于进一步做好士兵优待工作的意见&gt;的通知》(柳政规〔2018〕36号)开展义务兵家庭优待金项目补助发放工作。根据评分标准，该项指标评价得分6分</w:t>
      </w:r>
      <w:r>
        <w:rPr>
          <w:rFonts w:hint="eastAsia" w:ascii="仿宋_GB2312" w:hAnsi="仿宋_GB2312" w:eastAsia="仿宋_GB2312" w:cs="仿宋_GB2312"/>
          <w:sz w:val="32"/>
          <w:szCs w:val="32"/>
        </w:rPr>
        <w:t>。</w:t>
      </w:r>
    </w:p>
    <w:p>
      <w:pPr>
        <w:numPr>
          <w:ilvl w:val="0"/>
          <w:numId w:val="11"/>
        </w:num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项目过程（分值40分，得37分），该指标包含3个二级指标，9个三级指标，13个四级指标。</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sz w:val="32"/>
          <w:szCs w:val="32"/>
        </w:rPr>
        <w:t>项目管理制度（2分）：按照</w:t>
      </w:r>
      <w:r>
        <w:rPr>
          <w:rFonts w:hint="eastAsia" w:ascii="仿宋_GB2312" w:hAnsi="仿宋_GB2312" w:eastAsia="仿宋_GB2312" w:cs="仿宋_GB2312"/>
          <w:kern w:val="0"/>
          <w:sz w:val="32"/>
          <w:szCs w:val="32"/>
        </w:rPr>
        <w:t>《柳州市人民政府 柳州军分区关于印发&lt;关于进一步做好士兵优待工作的意见&gt;的通知》(柳政规〔2018〕36号)</w:t>
      </w:r>
      <w:r>
        <w:rPr>
          <w:rFonts w:hint="eastAsia" w:ascii="仿宋_GB2312" w:hAnsi="仿宋_GB2312" w:eastAsia="仿宋_GB2312" w:cs="仿宋_GB2312"/>
          <w:sz w:val="32"/>
          <w:szCs w:val="32"/>
        </w:rPr>
        <w:t>作为项目管理制度，根据评分标准，得2分。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②</w:t>
      </w:r>
      <w:r>
        <w:rPr>
          <w:rFonts w:hint="eastAsia" w:ascii="仿宋_GB2312" w:hAnsi="仿宋_GB2312" w:eastAsia="仿宋_GB2312" w:cs="仿宋_GB2312"/>
          <w:sz w:val="32"/>
          <w:szCs w:val="32"/>
        </w:rPr>
        <w:t>制度执行有效性（4分）：优待金发放遵守相关法律法规和业务管理规定，履行了报批手续，项目由专人监督，未收到投诉记录，根据评分标准，该项指标得分4分。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③项目质量控制（3分）：根据</w:t>
      </w:r>
      <w:r>
        <w:rPr>
          <w:rFonts w:hint="eastAsia" w:ascii="仿宋_GB2312" w:hAnsi="仿宋_GB2312" w:eastAsia="仿宋_GB2312" w:cs="仿宋_GB2312"/>
          <w:kern w:val="0"/>
          <w:sz w:val="32"/>
          <w:szCs w:val="32"/>
        </w:rPr>
        <w:t>《柳州市人民政府 柳州军分区关于印发&lt;关于进一步做好士兵优待工作的意见&gt;的通知》(柳政规〔2018〕36号)</w:t>
      </w:r>
      <w:r>
        <w:rPr>
          <w:rFonts w:hint="eastAsia" w:ascii="仿宋_GB2312" w:hAnsi="仿宋_GB2312" w:eastAsia="仿宋_GB2312" w:cs="仿宋_GB2312"/>
          <w:sz w:val="32"/>
          <w:szCs w:val="32"/>
        </w:rPr>
        <w:t>，按照标准足额发放补助，根据评分标准，得分3分。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④项目档案管理（2分）：该项目资料分类归档管理，但未列好查询目录。根据评分标准，该项指标评价得分1分。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⑤资金管理制度（2分）：该项目参照执行上级相应财务管理制度，经费使用合理，但未制定或有可参照执行的资金管理办法。根据评分标准，该项指标评价得分1分。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⑥资金到位率（3分）：义务兵家庭优待金502.38万元于2020年度全部拨付到位，相关资金预算、拨付文件齐全。根据评分标准，该项指标评价得分3分。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⑦资金支出进度（6分）：根据资料分析1月支出进度19.90%，7月支出进度79.62%，11月支出进度100%，根据评分标准，该项指标评价得分6分。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⑨资金支出规范性（12分 ）：项目资金支付履行审批程序，分项目规范核算，且严格按照相关财务制度执行。根据评分标准，该项指标评价得分12分。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⑩预算绩效自评管理（5分）：按照财政部门要求及时提供完整的项目自评材料，但自评表填报的完成数量指标值与实际发放数量偏差较大。根据评分标准，该项指标评价得分4分。</w:t>
      </w:r>
    </w:p>
    <w:p>
      <w:pPr>
        <w:numPr>
          <w:ilvl w:val="0"/>
          <w:numId w:val="11"/>
        </w:num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项目产出（分值30分，得20.5分），该指标包含1个二级指标，4个三级指标，5个四级指标。</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①产出数量（15分）：预算项目支出绩效目标申报表设置的指标为义务兵家庭户数335户，其他优抚对象人数119人，实际完成义务兵家庭户数330户，其他优抚对象122人。义务兵家庭户数完成比例98.51%，其他优抚对象完成比例102.52%，总体完成比例99.56%</w:t>
      </w:r>
      <w:r>
        <w:rPr>
          <w:rFonts w:hint="eastAsia" w:ascii="仿宋_GB2312" w:hAnsi="仿宋_GB2312" w:eastAsia="仿宋_GB2312" w:cs="仿宋_GB2312"/>
          <w:sz w:val="32"/>
          <w:szCs w:val="32"/>
        </w:rPr>
        <w:t>，该项指标评价得分15分。</w:t>
      </w:r>
    </w:p>
    <w:p>
      <w:p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②产出质量（5分）：义务兵家庭优待金发放标准依据《柳州市人民政府 柳州军分区关于印发&lt;关于进一步做好士兵优待工作的意见&gt;的通知》(柳政规〔2018〕36号)足额及时发放，完成了质量指标，根据评分标准，该项指标评价得分5分。</w:t>
      </w:r>
    </w:p>
    <w:p>
      <w:p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③产出时效（5分）：义务兵家庭优待金已于2020年全部及时发放。根据评分标准，该项指标评价得分5分。</w:t>
      </w:r>
    </w:p>
    <w:p>
      <w:p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④产出成本（5分）：实际成本与计划投入成本一致，该项指标评价得分5分。</w:t>
      </w:r>
    </w:p>
    <w:p>
      <w:pPr>
        <w:numPr>
          <w:ilvl w:val="0"/>
          <w:numId w:val="11"/>
        </w:numPr>
        <w:tabs>
          <w:tab w:val="left" w:pos="644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项目效果（分值24分，得24分），该指标包含1个二级指标，2个三级指标，4个四级指标。</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sz w:val="32"/>
          <w:szCs w:val="32"/>
        </w:rPr>
        <w:t>社会效益（10分）：补助发放后显著激励城乡适龄青年踊跃参军，进一步提高军人家属的光荣感，实现社会正能量的提升,根据评分标准，该项指标评价得分10分。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②可持续影响（9分）：巩固军政军民团结、促进社会稳定，该项指标评价得分9分。</w:t>
      </w:r>
    </w:p>
    <w:p>
      <w:pPr>
        <w:tabs>
          <w:tab w:val="left" w:pos="644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③满意度（5分）：根据项目资料，优待对象满意度大于等于95%，项目直接受益人投诉率≦3%。根据评分标准，该项指标评价得分5分。</w:t>
      </w:r>
    </w:p>
    <w:p>
      <w:pPr>
        <w:pStyle w:val="2"/>
        <w:ind w:firstLine="562"/>
      </w:pPr>
    </w:p>
    <w:p>
      <w:pPr>
        <w:tabs>
          <w:tab w:val="left" w:pos="6445"/>
        </w:tabs>
        <w:spacing w:line="560" w:lineRule="exact"/>
        <w:ind w:firstLine="2204" w:firstLineChars="784"/>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项目支出绩效评价得分汇总表</w:t>
      </w:r>
    </w:p>
    <w:tbl>
      <w:tblPr>
        <w:tblStyle w:val="8"/>
        <w:tblpPr w:leftFromText="180" w:rightFromText="180" w:vertAnchor="text" w:horzAnchor="margin" w:tblpXSpec="center" w:tblpY="198"/>
        <w:tblOverlap w:val="never"/>
        <w:tblW w:w="6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73"/>
        <w:gridCol w:w="183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评价指标</w:t>
            </w:r>
          </w:p>
        </w:tc>
        <w:tc>
          <w:tcPr>
            <w:tcW w:w="1773" w:type="dxa"/>
            <w:vAlign w:val="center"/>
          </w:tcPr>
          <w:p>
            <w:pPr>
              <w:tabs>
                <w:tab w:val="left" w:pos="6445"/>
              </w:tabs>
              <w:spacing w:line="560" w:lineRule="exact"/>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标准分值</w:t>
            </w:r>
          </w:p>
        </w:tc>
        <w:tc>
          <w:tcPr>
            <w:tcW w:w="1830" w:type="dxa"/>
            <w:vAlign w:val="center"/>
          </w:tcPr>
          <w:p>
            <w:pPr>
              <w:tabs>
                <w:tab w:val="left" w:pos="6445"/>
              </w:tabs>
              <w:spacing w:line="560" w:lineRule="exact"/>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绩效评价得分</w:t>
            </w:r>
          </w:p>
        </w:tc>
        <w:tc>
          <w:tcPr>
            <w:tcW w:w="1701" w:type="dxa"/>
            <w:vAlign w:val="center"/>
          </w:tcPr>
          <w:p>
            <w:pPr>
              <w:tabs>
                <w:tab w:val="left" w:pos="6445"/>
              </w:tabs>
              <w:spacing w:line="560" w:lineRule="exact"/>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绩效评价等级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项目投入</w:t>
            </w:r>
          </w:p>
        </w:tc>
        <w:tc>
          <w:tcPr>
            <w:tcW w:w="1773" w:type="dxa"/>
            <w:vAlign w:val="center"/>
          </w:tcPr>
          <w:p>
            <w:pPr>
              <w:tabs>
                <w:tab w:val="left" w:pos="6445"/>
              </w:tabs>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1830" w:type="dxa"/>
            <w:vAlign w:val="center"/>
          </w:tcPr>
          <w:p>
            <w:pPr>
              <w:tabs>
                <w:tab w:val="left" w:pos="6445"/>
              </w:tabs>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1701" w:type="dxa"/>
            <w:vMerge w:val="restart"/>
            <w:vAlign w:val="center"/>
          </w:tcPr>
          <w:p>
            <w:pPr>
              <w:tabs>
                <w:tab w:val="left" w:pos="6445"/>
              </w:tabs>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项目过程</w:t>
            </w:r>
          </w:p>
        </w:tc>
        <w:tc>
          <w:tcPr>
            <w:tcW w:w="1773" w:type="dxa"/>
            <w:vAlign w:val="center"/>
          </w:tcPr>
          <w:p>
            <w:pPr>
              <w:tabs>
                <w:tab w:val="left" w:pos="6445"/>
              </w:tabs>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40</w:t>
            </w:r>
          </w:p>
        </w:tc>
        <w:tc>
          <w:tcPr>
            <w:tcW w:w="1830" w:type="dxa"/>
            <w:vAlign w:val="center"/>
          </w:tcPr>
          <w:p>
            <w:pPr>
              <w:tabs>
                <w:tab w:val="left" w:pos="6445"/>
              </w:tabs>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37</w:t>
            </w:r>
          </w:p>
        </w:tc>
        <w:tc>
          <w:tcPr>
            <w:tcW w:w="1701" w:type="dxa"/>
            <w:vMerge w:val="continue"/>
            <w:vAlign w:val="center"/>
          </w:tcPr>
          <w:p>
            <w:pPr>
              <w:tabs>
                <w:tab w:val="left" w:pos="6445"/>
              </w:tabs>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项目产出</w:t>
            </w:r>
          </w:p>
        </w:tc>
        <w:tc>
          <w:tcPr>
            <w:tcW w:w="1773" w:type="dxa"/>
            <w:vAlign w:val="center"/>
          </w:tcPr>
          <w:p>
            <w:pPr>
              <w:tabs>
                <w:tab w:val="left" w:pos="6445"/>
              </w:tabs>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30</w:t>
            </w:r>
          </w:p>
        </w:tc>
        <w:tc>
          <w:tcPr>
            <w:tcW w:w="1830" w:type="dxa"/>
            <w:vAlign w:val="center"/>
          </w:tcPr>
          <w:p>
            <w:pPr>
              <w:tabs>
                <w:tab w:val="left" w:pos="6445"/>
              </w:tabs>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30</w:t>
            </w:r>
          </w:p>
        </w:tc>
        <w:tc>
          <w:tcPr>
            <w:tcW w:w="1701" w:type="dxa"/>
            <w:vMerge w:val="continue"/>
            <w:vAlign w:val="center"/>
          </w:tcPr>
          <w:p>
            <w:pPr>
              <w:tabs>
                <w:tab w:val="left" w:pos="6445"/>
              </w:tabs>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项目效果</w:t>
            </w:r>
          </w:p>
        </w:tc>
        <w:tc>
          <w:tcPr>
            <w:tcW w:w="1773" w:type="dxa"/>
            <w:vAlign w:val="center"/>
          </w:tcPr>
          <w:p>
            <w:pPr>
              <w:tabs>
                <w:tab w:val="left" w:pos="6445"/>
              </w:tabs>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24</w:t>
            </w:r>
          </w:p>
        </w:tc>
        <w:tc>
          <w:tcPr>
            <w:tcW w:w="1830" w:type="dxa"/>
            <w:vAlign w:val="center"/>
          </w:tcPr>
          <w:p>
            <w:pPr>
              <w:tabs>
                <w:tab w:val="left" w:pos="6445"/>
              </w:tabs>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24</w:t>
            </w:r>
          </w:p>
        </w:tc>
        <w:tc>
          <w:tcPr>
            <w:tcW w:w="1701" w:type="dxa"/>
            <w:vMerge w:val="continue"/>
            <w:vAlign w:val="center"/>
          </w:tcPr>
          <w:p>
            <w:pPr>
              <w:tabs>
                <w:tab w:val="left" w:pos="6445"/>
              </w:tabs>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总分</w:t>
            </w:r>
          </w:p>
        </w:tc>
        <w:tc>
          <w:tcPr>
            <w:tcW w:w="1773" w:type="dxa"/>
            <w:vAlign w:val="center"/>
          </w:tcPr>
          <w:p>
            <w:pPr>
              <w:tabs>
                <w:tab w:val="left" w:pos="6445"/>
              </w:tabs>
              <w:jc w:val="center"/>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100</w:t>
            </w:r>
          </w:p>
        </w:tc>
        <w:tc>
          <w:tcPr>
            <w:tcW w:w="1830" w:type="dxa"/>
            <w:vAlign w:val="center"/>
          </w:tcPr>
          <w:p>
            <w:pPr>
              <w:tabs>
                <w:tab w:val="left" w:pos="6445"/>
              </w:tabs>
              <w:jc w:val="center"/>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97</w:t>
            </w:r>
          </w:p>
        </w:tc>
        <w:tc>
          <w:tcPr>
            <w:tcW w:w="1701" w:type="dxa"/>
            <w:vMerge w:val="continue"/>
            <w:vAlign w:val="center"/>
          </w:tcPr>
          <w:p>
            <w:pPr>
              <w:tabs>
                <w:tab w:val="left" w:pos="6445"/>
              </w:tabs>
              <w:jc w:val="center"/>
              <w:rPr>
                <w:rFonts w:ascii="仿宋_GB2312" w:hAnsi="仿宋_GB2312" w:eastAsia="仿宋_GB2312" w:cs="仿宋_GB2312"/>
                <w:sz w:val="28"/>
                <w:szCs w:val="28"/>
              </w:rPr>
            </w:pPr>
          </w:p>
        </w:tc>
      </w:tr>
    </w:tbl>
    <w:p>
      <w:pPr>
        <w:tabs>
          <w:tab w:val="left" w:pos="6445"/>
        </w:tabs>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注：本次评价等级的设定标准为：90-100分为优秀等级；80-90分（不含90分）为良好等级；60-80分（不含80分）为合格等级；60分以下（不含60分）为不合格等级。</w:t>
      </w:r>
    </w:p>
    <w:p>
      <w:pPr>
        <w:numPr>
          <w:ilvl w:val="0"/>
          <w:numId w:val="10"/>
        </w:num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主要评价结论</w:t>
      </w:r>
    </w:p>
    <w:p>
      <w:pPr>
        <w:spacing w:line="560" w:lineRule="exact"/>
        <w:ind w:firstLine="640" w:firstLineChars="200"/>
        <w:outlineLvl w:val="0"/>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经综合评价，义务兵家庭优待金项目绩效评价总得97分。</w:t>
      </w:r>
    </w:p>
    <w:p>
      <w:pPr>
        <w:spacing w:line="560" w:lineRule="exact"/>
        <w:ind w:firstLine="640" w:firstLineChars="200"/>
        <w:outlineLvl w:val="0"/>
        <w:rPr>
          <w:rFonts w:ascii="黑体" w:hAnsi="黑体" w:eastAsia="黑体" w:cs="仿宋_GB2312"/>
          <w:bCs/>
          <w:sz w:val="32"/>
          <w:szCs w:val="32"/>
        </w:rPr>
      </w:pPr>
      <w:r>
        <w:rPr>
          <w:rFonts w:hint="eastAsia" w:ascii="黑体" w:hAnsi="黑体" w:eastAsia="黑体" w:cs="仿宋_GB2312"/>
          <w:bCs/>
          <w:kern w:val="0"/>
          <w:sz w:val="32"/>
          <w:szCs w:val="32"/>
        </w:rPr>
        <w:t>七、主要做法及经验、存在的问题和建议</w:t>
      </w:r>
    </w:p>
    <w:p>
      <w:pPr>
        <w:numPr>
          <w:ilvl w:val="0"/>
          <w:numId w:val="12"/>
        </w:numPr>
        <w:spacing w:line="560" w:lineRule="exact"/>
        <w:ind w:firstLine="643" w:firstLineChars="200"/>
        <w:outlineLvl w:val="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主要做法及经验</w:t>
      </w:r>
    </w:p>
    <w:p>
      <w:pPr>
        <w:pStyle w:val="2"/>
        <w:spacing w:line="560" w:lineRule="exact"/>
        <w:ind w:firstLine="64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本次义务兵家庭优待金项目绩效评价中，评价工作组成员遵循以往工作中总结出来的“对照方案、分步进行，突出重点、注重业绩，客观公正、公平公开”的工作经验。重点评估项目效果与绩效目标的符合度。</w:t>
      </w:r>
    </w:p>
    <w:p>
      <w:pPr>
        <w:pStyle w:val="2"/>
        <w:spacing w:line="560" w:lineRule="exact"/>
        <w:ind w:firstLine="64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1.照方案、分步进行：评价工作组成员首先对照《柳城县部门预算项目支出绩效目标申报表》的内容，按步骤逐一分析预设指标的完成情况，确保不漏项，绩效评价全覆盖。</w:t>
      </w:r>
    </w:p>
    <w:p>
      <w:pPr>
        <w:pStyle w:val="2"/>
        <w:spacing w:line="560" w:lineRule="exact"/>
        <w:ind w:firstLine="64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2.突出重点、注重业绩：评价工作组成员，着重审核评价关键预算评价指标，特别是与群众利益密切相关的指标，如义务兵优待金是否足额、及时发放，此项指标是群众最为关切的。</w:t>
      </w:r>
    </w:p>
    <w:p>
      <w:pPr>
        <w:pStyle w:val="2"/>
        <w:spacing w:line="560" w:lineRule="exact"/>
        <w:ind w:firstLine="64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3.客观公正、公平公开：相关评价工作均在客观公正，公平公开的状态下开展，积极听取预算单位、人民群众等各方的意见和建议，便于评价工作的推进和总结经验教训，进一步提升预算工作的质量和效率。</w:t>
      </w:r>
    </w:p>
    <w:p>
      <w:pPr>
        <w:numPr>
          <w:ilvl w:val="0"/>
          <w:numId w:val="12"/>
        </w:numPr>
        <w:spacing w:line="560" w:lineRule="exact"/>
        <w:ind w:firstLine="643"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存在的问题</w:t>
      </w:r>
    </w:p>
    <w:p>
      <w:pPr>
        <w:pStyle w:val="2"/>
        <w:spacing w:line="560" w:lineRule="exact"/>
        <w:ind w:firstLine="64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本次义务兵优待金绩效评价过程中发现存在预算项目支出绩效自评表填报的完成数量指标值与实际发放数量偏差较大的问题。相关问题已要求预算单位整改，总结经验，在后续年度中加强预算绩效自评工作。</w:t>
      </w:r>
    </w:p>
    <w:p>
      <w:pPr>
        <w:numPr>
          <w:ilvl w:val="0"/>
          <w:numId w:val="12"/>
        </w:numPr>
        <w:spacing w:line="560" w:lineRule="exact"/>
        <w:ind w:firstLine="643" w:firstLineChars="200"/>
        <w:outlineLvl w:val="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建议和改进措施</w:t>
      </w:r>
    </w:p>
    <w:p>
      <w:pPr>
        <w:pStyle w:val="7"/>
        <w:spacing w:after="0" w:line="560" w:lineRule="exact"/>
        <w:ind w:left="279" w:leftChars="133"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加强预算绩效管理工作考核，强化预算单位绩效管理责任意识；加强预算单位项目支出绩效目标审核，提高预算精准度，缩小预算和实际的差距。</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28"/>
          <w:szCs w:val="28"/>
        </w:rPr>
      </w:pPr>
      <w:r>
        <w:rPr>
          <w:rFonts w:hint="eastAsia" w:ascii="仿宋_GB2312" w:hAnsi="仿宋_GB2312" w:eastAsia="仿宋_GB2312" w:cs="仿宋_GB2312"/>
          <w:sz w:val="32"/>
          <w:szCs w:val="32"/>
        </w:rPr>
        <w:t>附件：《2020年度柳城县预算项目绩效再评价评分表》</w:t>
      </w:r>
    </w:p>
    <w:p>
      <w:pPr>
        <w:spacing w:line="560" w:lineRule="exact"/>
        <w:ind w:firstLine="560" w:firstLineChars="200"/>
        <w:outlineLvl w:val="0"/>
        <w:rPr>
          <w:rFonts w:asciiTheme="minorEastAsia" w:hAnsiTheme="minorEastAsia" w:eastAsiaTheme="minorEastAsia" w:cstheme="minorEastAsia"/>
          <w:kern w:val="0"/>
          <w:sz w:val="28"/>
          <w:szCs w:val="28"/>
        </w:rPr>
      </w:pPr>
    </w:p>
    <w:p/>
    <w:sectPr>
      <w:headerReference r:id="rId6" w:type="default"/>
      <w:footerReference r:id="rId7"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1"/>
      </w:pBdr>
      <w:spacing w:after="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w:t>
                          </w:r>
                          <w:r>
                            <w:rPr>
                              <w:rFonts w:hint="eastAsia" w:eastAsia="宋体"/>
                            </w:rPr>
                            <w:fldChar w:fldCharType="end"/>
                          </w:r>
                          <w:r>
                            <w:rPr>
                              <w:rFonts w:hint="eastAsia" w:eastAsia="宋体"/>
                            </w:rPr>
                            <w:t xml:space="preserve"> 页 共 12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5"/>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w:t>
                    </w:r>
                    <w:r>
                      <w:rPr>
                        <w:rFonts w:hint="eastAsia" w:eastAsia="宋体"/>
                      </w:rPr>
                      <w:fldChar w:fldCharType="end"/>
                    </w:r>
                    <w:r>
                      <w:rPr>
                        <w:rFonts w:hint="eastAsia" w:eastAsia="宋体"/>
                      </w:rPr>
                      <w:t xml:space="preserve"> 页 共 12 页</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txbxContent>
              </v:textbox>
            </v:shap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w:t>
                          </w:r>
                          <w:r>
                            <w:rPr>
                              <w:rFonts w:hint="eastAsia" w:eastAsia="宋体"/>
                            </w:rPr>
                            <w:fldChar w:fldCharType="end"/>
                          </w:r>
                          <w:r>
                            <w:rPr>
                              <w:rFonts w:hint="eastAsia" w:eastAsia="宋体"/>
                            </w:rPr>
                            <w:t xml:space="preserve"> 页 共 12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5"/>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w:t>
                    </w:r>
                    <w:r>
                      <w:rPr>
                        <w:rFonts w:hint="eastAsia" w:eastAsia="宋体"/>
                      </w:rPr>
                      <w:fldChar w:fldCharType="end"/>
                    </w:r>
                    <w:r>
                      <w:rPr>
                        <w:rFonts w:hint="eastAsia" w:eastAsia="宋体"/>
                      </w:rPr>
                      <w:t xml:space="preserve"> 页 共 12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33BAB9"/>
    <w:multiLevelType w:val="singleLevel"/>
    <w:tmpl w:val="B633BAB9"/>
    <w:lvl w:ilvl="0" w:tentative="0">
      <w:start w:val="1"/>
      <w:numFmt w:val="decimal"/>
      <w:suff w:val="space"/>
      <w:lvlText w:val="（%1）"/>
      <w:lvlJc w:val="left"/>
    </w:lvl>
  </w:abstractNum>
  <w:abstractNum w:abstractNumId="1">
    <w:nsid w:val="BC7A947A"/>
    <w:multiLevelType w:val="singleLevel"/>
    <w:tmpl w:val="BC7A947A"/>
    <w:lvl w:ilvl="0" w:tentative="0">
      <w:start w:val="1"/>
      <w:numFmt w:val="chineseCounting"/>
      <w:suff w:val="space"/>
      <w:lvlText w:val="（%1）"/>
      <w:lvlJc w:val="left"/>
      <w:rPr>
        <w:rFonts w:hint="eastAsia"/>
      </w:rPr>
    </w:lvl>
  </w:abstractNum>
  <w:abstractNum w:abstractNumId="2">
    <w:nsid w:val="C2D66E7A"/>
    <w:multiLevelType w:val="singleLevel"/>
    <w:tmpl w:val="C2D66E7A"/>
    <w:lvl w:ilvl="0" w:tentative="0">
      <w:start w:val="1"/>
      <w:numFmt w:val="decimal"/>
      <w:suff w:val="space"/>
      <w:lvlText w:val="%1."/>
      <w:lvlJc w:val="left"/>
    </w:lvl>
  </w:abstractNum>
  <w:abstractNum w:abstractNumId="3">
    <w:nsid w:val="C3786801"/>
    <w:multiLevelType w:val="singleLevel"/>
    <w:tmpl w:val="C3786801"/>
    <w:lvl w:ilvl="0" w:tentative="0">
      <w:start w:val="1"/>
      <w:numFmt w:val="chineseCounting"/>
      <w:lvlText w:val="(%1)"/>
      <w:lvlJc w:val="left"/>
      <w:pPr>
        <w:tabs>
          <w:tab w:val="left" w:pos="312"/>
        </w:tabs>
      </w:pPr>
      <w:rPr>
        <w:rFonts w:hint="eastAsia"/>
      </w:rPr>
    </w:lvl>
  </w:abstractNum>
  <w:abstractNum w:abstractNumId="4">
    <w:nsid w:val="C46C92BE"/>
    <w:multiLevelType w:val="singleLevel"/>
    <w:tmpl w:val="C46C92BE"/>
    <w:lvl w:ilvl="0" w:tentative="0">
      <w:start w:val="1"/>
      <w:numFmt w:val="chineseCounting"/>
      <w:suff w:val="space"/>
      <w:lvlText w:val="（%1）"/>
      <w:lvlJc w:val="left"/>
      <w:rPr>
        <w:rFonts w:hint="eastAsia"/>
      </w:rPr>
    </w:lvl>
  </w:abstractNum>
  <w:abstractNum w:abstractNumId="5">
    <w:nsid w:val="D2AF7BBC"/>
    <w:multiLevelType w:val="singleLevel"/>
    <w:tmpl w:val="D2AF7BBC"/>
    <w:lvl w:ilvl="0" w:tentative="0">
      <w:start w:val="1"/>
      <w:numFmt w:val="chineseCounting"/>
      <w:suff w:val="space"/>
      <w:lvlText w:val="（%1）"/>
      <w:lvlJc w:val="left"/>
      <w:rPr>
        <w:rFonts w:hint="eastAsia"/>
      </w:rPr>
    </w:lvl>
  </w:abstractNum>
  <w:abstractNum w:abstractNumId="6">
    <w:nsid w:val="DDECAE24"/>
    <w:multiLevelType w:val="singleLevel"/>
    <w:tmpl w:val="DDECAE24"/>
    <w:lvl w:ilvl="0" w:tentative="0">
      <w:start w:val="1"/>
      <w:numFmt w:val="chineseCounting"/>
      <w:suff w:val="nothing"/>
      <w:lvlText w:val="（%1）"/>
      <w:lvlJc w:val="left"/>
      <w:rPr>
        <w:rFonts w:hint="eastAsia"/>
      </w:rPr>
    </w:lvl>
  </w:abstractNum>
  <w:abstractNum w:abstractNumId="7">
    <w:nsid w:val="FA75B66D"/>
    <w:multiLevelType w:val="singleLevel"/>
    <w:tmpl w:val="FA75B66D"/>
    <w:lvl w:ilvl="0" w:tentative="0">
      <w:start w:val="1"/>
      <w:numFmt w:val="chineseCounting"/>
      <w:suff w:val="space"/>
      <w:lvlText w:val="（%1）"/>
      <w:lvlJc w:val="left"/>
      <w:rPr>
        <w:rFonts w:hint="eastAsia"/>
      </w:rPr>
    </w:lvl>
  </w:abstractNum>
  <w:abstractNum w:abstractNumId="8">
    <w:nsid w:val="21C889ED"/>
    <w:multiLevelType w:val="singleLevel"/>
    <w:tmpl w:val="21C889ED"/>
    <w:lvl w:ilvl="0" w:tentative="0">
      <w:start w:val="1"/>
      <w:numFmt w:val="decimal"/>
      <w:suff w:val="space"/>
      <w:lvlText w:val="%1."/>
      <w:lvlJc w:val="left"/>
    </w:lvl>
  </w:abstractNum>
  <w:abstractNum w:abstractNumId="9">
    <w:nsid w:val="2E906F18"/>
    <w:multiLevelType w:val="singleLevel"/>
    <w:tmpl w:val="2E906F18"/>
    <w:lvl w:ilvl="0" w:tentative="0">
      <w:start w:val="1"/>
      <w:numFmt w:val="chineseCounting"/>
      <w:suff w:val="space"/>
      <w:lvlText w:val="%1、"/>
      <w:lvlJc w:val="left"/>
      <w:rPr>
        <w:rFonts w:hint="eastAsia"/>
      </w:rPr>
    </w:lvl>
  </w:abstractNum>
  <w:abstractNum w:abstractNumId="10">
    <w:nsid w:val="405B1060"/>
    <w:multiLevelType w:val="singleLevel"/>
    <w:tmpl w:val="405B1060"/>
    <w:lvl w:ilvl="0" w:tentative="0">
      <w:start w:val="1"/>
      <w:numFmt w:val="decimal"/>
      <w:suff w:val="space"/>
      <w:lvlText w:val="%1."/>
      <w:lvlJc w:val="left"/>
    </w:lvl>
  </w:abstractNum>
  <w:abstractNum w:abstractNumId="11">
    <w:nsid w:val="789EDB97"/>
    <w:multiLevelType w:val="singleLevel"/>
    <w:tmpl w:val="789EDB97"/>
    <w:lvl w:ilvl="0" w:tentative="0">
      <w:start w:val="1"/>
      <w:numFmt w:val="decimal"/>
      <w:suff w:val="space"/>
      <w:lvlText w:val="（%1）"/>
      <w:lvlJc w:val="left"/>
    </w:lvl>
  </w:abstractNum>
  <w:num w:numId="1">
    <w:abstractNumId w:val="9"/>
  </w:num>
  <w:num w:numId="2">
    <w:abstractNumId w:val="4"/>
  </w:num>
  <w:num w:numId="3">
    <w:abstractNumId w:val="7"/>
  </w:num>
  <w:num w:numId="4">
    <w:abstractNumId w:val="3"/>
  </w:num>
  <w:num w:numId="5">
    <w:abstractNumId w:val="5"/>
  </w:num>
  <w:num w:numId="6">
    <w:abstractNumId w:val="8"/>
  </w:num>
  <w:num w:numId="7">
    <w:abstractNumId w:val="10"/>
  </w:num>
  <w:num w:numId="8">
    <w:abstractNumId w:val="11"/>
  </w:num>
  <w:num w:numId="9">
    <w:abstractNumId w:val="1"/>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00670BF2"/>
    <w:rsid w:val="00002105"/>
    <w:rsid w:val="00064B4C"/>
    <w:rsid w:val="0006576B"/>
    <w:rsid w:val="00083E44"/>
    <w:rsid w:val="000B5F27"/>
    <w:rsid w:val="000C5246"/>
    <w:rsid w:val="001879EE"/>
    <w:rsid w:val="001C2222"/>
    <w:rsid w:val="001F0F5F"/>
    <w:rsid w:val="002B10E7"/>
    <w:rsid w:val="003565F7"/>
    <w:rsid w:val="00363F8E"/>
    <w:rsid w:val="003B5A05"/>
    <w:rsid w:val="00401893"/>
    <w:rsid w:val="0041000B"/>
    <w:rsid w:val="004D630D"/>
    <w:rsid w:val="0053504B"/>
    <w:rsid w:val="00571349"/>
    <w:rsid w:val="005B1DDE"/>
    <w:rsid w:val="00622132"/>
    <w:rsid w:val="0062764C"/>
    <w:rsid w:val="00663E3D"/>
    <w:rsid w:val="0066571F"/>
    <w:rsid w:val="00670BF2"/>
    <w:rsid w:val="006D196A"/>
    <w:rsid w:val="006F424D"/>
    <w:rsid w:val="007612B7"/>
    <w:rsid w:val="008B0D74"/>
    <w:rsid w:val="009625D7"/>
    <w:rsid w:val="009A5F85"/>
    <w:rsid w:val="009C30A5"/>
    <w:rsid w:val="00A23A30"/>
    <w:rsid w:val="00AC0F9C"/>
    <w:rsid w:val="00AE2705"/>
    <w:rsid w:val="00B34A96"/>
    <w:rsid w:val="00BA7CDC"/>
    <w:rsid w:val="00BB4EB6"/>
    <w:rsid w:val="00C92D23"/>
    <w:rsid w:val="00CA2B64"/>
    <w:rsid w:val="00CA4A56"/>
    <w:rsid w:val="00D04C96"/>
    <w:rsid w:val="00D3330C"/>
    <w:rsid w:val="00D83951"/>
    <w:rsid w:val="00F80F98"/>
    <w:rsid w:val="01A25964"/>
    <w:rsid w:val="032F154E"/>
    <w:rsid w:val="034F47F9"/>
    <w:rsid w:val="03952972"/>
    <w:rsid w:val="040B2EC8"/>
    <w:rsid w:val="04B25D2E"/>
    <w:rsid w:val="04B3356F"/>
    <w:rsid w:val="0516106C"/>
    <w:rsid w:val="05420295"/>
    <w:rsid w:val="05DE4061"/>
    <w:rsid w:val="06253B1D"/>
    <w:rsid w:val="07624BBA"/>
    <w:rsid w:val="08190702"/>
    <w:rsid w:val="08264A96"/>
    <w:rsid w:val="085137A1"/>
    <w:rsid w:val="0877333A"/>
    <w:rsid w:val="088242E6"/>
    <w:rsid w:val="088A2799"/>
    <w:rsid w:val="08CB058E"/>
    <w:rsid w:val="09AE2B45"/>
    <w:rsid w:val="0B60642D"/>
    <w:rsid w:val="0B6903C5"/>
    <w:rsid w:val="0B726462"/>
    <w:rsid w:val="0B96120D"/>
    <w:rsid w:val="0C5544C1"/>
    <w:rsid w:val="0C6F62A0"/>
    <w:rsid w:val="0CAA2281"/>
    <w:rsid w:val="0D537ED3"/>
    <w:rsid w:val="0DAD2FAF"/>
    <w:rsid w:val="0DD32446"/>
    <w:rsid w:val="0DE21230"/>
    <w:rsid w:val="0E0E1545"/>
    <w:rsid w:val="0E36572F"/>
    <w:rsid w:val="0E9112B9"/>
    <w:rsid w:val="0EF92658"/>
    <w:rsid w:val="0F3321D4"/>
    <w:rsid w:val="0FE4369C"/>
    <w:rsid w:val="101A738C"/>
    <w:rsid w:val="11995582"/>
    <w:rsid w:val="119F325E"/>
    <w:rsid w:val="11F368DD"/>
    <w:rsid w:val="124C5305"/>
    <w:rsid w:val="13176F22"/>
    <w:rsid w:val="131A0F86"/>
    <w:rsid w:val="13417296"/>
    <w:rsid w:val="13500BD5"/>
    <w:rsid w:val="13962305"/>
    <w:rsid w:val="14BD37B5"/>
    <w:rsid w:val="14C927E2"/>
    <w:rsid w:val="14DF5DD1"/>
    <w:rsid w:val="159F130B"/>
    <w:rsid w:val="15BC78FA"/>
    <w:rsid w:val="16F35304"/>
    <w:rsid w:val="17344E89"/>
    <w:rsid w:val="177F7BF8"/>
    <w:rsid w:val="17B81A5E"/>
    <w:rsid w:val="17E967A1"/>
    <w:rsid w:val="18A60F5E"/>
    <w:rsid w:val="1A2561D6"/>
    <w:rsid w:val="1BE44CF5"/>
    <w:rsid w:val="1C2B6F52"/>
    <w:rsid w:val="1C600046"/>
    <w:rsid w:val="1CF72FD2"/>
    <w:rsid w:val="1D366E73"/>
    <w:rsid w:val="1E171827"/>
    <w:rsid w:val="1E5C6AC1"/>
    <w:rsid w:val="1F3066EB"/>
    <w:rsid w:val="1F7B2323"/>
    <w:rsid w:val="1FA12448"/>
    <w:rsid w:val="1FEA5A3E"/>
    <w:rsid w:val="20474310"/>
    <w:rsid w:val="206E72EB"/>
    <w:rsid w:val="209B0BCC"/>
    <w:rsid w:val="21485187"/>
    <w:rsid w:val="21823B94"/>
    <w:rsid w:val="22116BFF"/>
    <w:rsid w:val="22424EB6"/>
    <w:rsid w:val="227D2D16"/>
    <w:rsid w:val="22A76042"/>
    <w:rsid w:val="22C500CE"/>
    <w:rsid w:val="22D75723"/>
    <w:rsid w:val="233E0BE8"/>
    <w:rsid w:val="247D1641"/>
    <w:rsid w:val="24B47520"/>
    <w:rsid w:val="24B947A5"/>
    <w:rsid w:val="25404E04"/>
    <w:rsid w:val="25C21AC5"/>
    <w:rsid w:val="266421D4"/>
    <w:rsid w:val="26B6649D"/>
    <w:rsid w:val="270647F6"/>
    <w:rsid w:val="27081BC5"/>
    <w:rsid w:val="27795819"/>
    <w:rsid w:val="27D974E1"/>
    <w:rsid w:val="27F61434"/>
    <w:rsid w:val="28A17EE0"/>
    <w:rsid w:val="28E1047C"/>
    <w:rsid w:val="29294DB0"/>
    <w:rsid w:val="299D7AD9"/>
    <w:rsid w:val="2A3B526D"/>
    <w:rsid w:val="2C153441"/>
    <w:rsid w:val="2C3F4268"/>
    <w:rsid w:val="2C5D2153"/>
    <w:rsid w:val="2C641E0F"/>
    <w:rsid w:val="2E5A41FA"/>
    <w:rsid w:val="2E706B18"/>
    <w:rsid w:val="2EBC46E1"/>
    <w:rsid w:val="2ED852E1"/>
    <w:rsid w:val="2EDB5ACB"/>
    <w:rsid w:val="305A7C27"/>
    <w:rsid w:val="30675AFF"/>
    <w:rsid w:val="307E0DD3"/>
    <w:rsid w:val="31093BAC"/>
    <w:rsid w:val="31147716"/>
    <w:rsid w:val="31203045"/>
    <w:rsid w:val="313162F1"/>
    <w:rsid w:val="317168C1"/>
    <w:rsid w:val="31EC2246"/>
    <w:rsid w:val="321F1DBE"/>
    <w:rsid w:val="326F3F6A"/>
    <w:rsid w:val="3305153A"/>
    <w:rsid w:val="33CA219F"/>
    <w:rsid w:val="347670AD"/>
    <w:rsid w:val="34F9330C"/>
    <w:rsid w:val="35395ACE"/>
    <w:rsid w:val="36171D8C"/>
    <w:rsid w:val="36DA3AF9"/>
    <w:rsid w:val="3718509C"/>
    <w:rsid w:val="3750011E"/>
    <w:rsid w:val="38307E69"/>
    <w:rsid w:val="38DD0482"/>
    <w:rsid w:val="39D31E7B"/>
    <w:rsid w:val="3AE16DEC"/>
    <w:rsid w:val="3D0C64AB"/>
    <w:rsid w:val="3E110312"/>
    <w:rsid w:val="3E857F8A"/>
    <w:rsid w:val="3EFC7458"/>
    <w:rsid w:val="40551829"/>
    <w:rsid w:val="41573A9A"/>
    <w:rsid w:val="41830B79"/>
    <w:rsid w:val="4243451A"/>
    <w:rsid w:val="427C25CC"/>
    <w:rsid w:val="43D9064E"/>
    <w:rsid w:val="4499084B"/>
    <w:rsid w:val="454A73C4"/>
    <w:rsid w:val="45DF212C"/>
    <w:rsid w:val="462B1003"/>
    <w:rsid w:val="47694F7C"/>
    <w:rsid w:val="47762E2E"/>
    <w:rsid w:val="47C17415"/>
    <w:rsid w:val="48044202"/>
    <w:rsid w:val="4958563C"/>
    <w:rsid w:val="49A6255D"/>
    <w:rsid w:val="49A71D46"/>
    <w:rsid w:val="49AF2EE4"/>
    <w:rsid w:val="4A8F32A1"/>
    <w:rsid w:val="4AB90565"/>
    <w:rsid w:val="4B9B6AEC"/>
    <w:rsid w:val="4BC22971"/>
    <w:rsid w:val="4BEC7A33"/>
    <w:rsid w:val="4CF16FD2"/>
    <w:rsid w:val="4D7E1F3F"/>
    <w:rsid w:val="4DDF6F5B"/>
    <w:rsid w:val="4DEB0B3F"/>
    <w:rsid w:val="4E99587E"/>
    <w:rsid w:val="4EA55DAC"/>
    <w:rsid w:val="4ED641A9"/>
    <w:rsid w:val="4F502972"/>
    <w:rsid w:val="4F9C287F"/>
    <w:rsid w:val="4FE46F8C"/>
    <w:rsid w:val="4FF07802"/>
    <w:rsid w:val="506D4A6B"/>
    <w:rsid w:val="50857B00"/>
    <w:rsid w:val="50E27523"/>
    <w:rsid w:val="51FD4AB2"/>
    <w:rsid w:val="520F07AB"/>
    <w:rsid w:val="540226C3"/>
    <w:rsid w:val="551D3672"/>
    <w:rsid w:val="555744AD"/>
    <w:rsid w:val="556E5C08"/>
    <w:rsid w:val="55944C78"/>
    <w:rsid w:val="559C1B39"/>
    <w:rsid w:val="56750D73"/>
    <w:rsid w:val="56F145C3"/>
    <w:rsid w:val="5729474A"/>
    <w:rsid w:val="57CE7E3E"/>
    <w:rsid w:val="59A93AC1"/>
    <w:rsid w:val="59FD1F9C"/>
    <w:rsid w:val="5AD0191C"/>
    <w:rsid w:val="5AE02027"/>
    <w:rsid w:val="5B5043CB"/>
    <w:rsid w:val="5B5805E7"/>
    <w:rsid w:val="5B637F87"/>
    <w:rsid w:val="5C882ACE"/>
    <w:rsid w:val="5CB43BF5"/>
    <w:rsid w:val="5D2047E6"/>
    <w:rsid w:val="5D4C5E08"/>
    <w:rsid w:val="5D7742B5"/>
    <w:rsid w:val="5E494410"/>
    <w:rsid w:val="5EDB460A"/>
    <w:rsid w:val="5EE5780E"/>
    <w:rsid w:val="5F5C3BCF"/>
    <w:rsid w:val="5F651748"/>
    <w:rsid w:val="5F6F168F"/>
    <w:rsid w:val="5F8D4F95"/>
    <w:rsid w:val="5FB42937"/>
    <w:rsid w:val="5FDA6205"/>
    <w:rsid w:val="60532873"/>
    <w:rsid w:val="60B74772"/>
    <w:rsid w:val="60C235CE"/>
    <w:rsid w:val="615413F6"/>
    <w:rsid w:val="61A07F97"/>
    <w:rsid w:val="620954C1"/>
    <w:rsid w:val="632C5DB7"/>
    <w:rsid w:val="63612DC4"/>
    <w:rsid w:val="63633A32"/>
    <w:rsid w:val="63C62CA2"/>
    <w:rsid w:val="649B4B7C"/>
    <w:rsid w:val="654344DA"/>
    <w:rsid w:val="655C2927"/>
    <w:rsid w:val="66435BD2"/>
    <w:rsid w:val="66D23DA0"/>
    <w:rsid w:val="66E9147D"/>
    <w:rsid w:val="685A06DF"/>
    <w:rsid w:val="68997232"/>
    <w:rsid w:val="68BA61BD"/>
    <w:rsid w:val="69092081"/>
    <w:rsid w:val="69D57EFA"/>
    <w:rsid w:val="6A0F0E87"/>
    <w:rsid w:val="6A8121C2"/>
    <w:rsid w:val="6AEA1D1B"/>
    <w:rsid w:val="6BF84729"/>
    <w:rsid w:val="6C0A148A"/>
    <w:rsid w:val="6C6F0EEA"/>
    <w:rsid w:val="6CE65CB1"/>
    <w:rsid w:val="6D056DB4"/>
    <w:rsid w:val="6D237818"/>
    <w:rsid w:val="6DD360E4"/>
    <w:rsid w:val="6E5911FE"/>
    <w:rsid w:val="6E6E74C5"/>
    <w:rsid w:val="6F883092"/>
    <w:rsid w:val="702B42C0"/>
    <w:rsid w:val="70C10218"/>
    <w:rsid w:val="71A74EF1"/>
    <w:rsid w:val="727A5590"/>
    <w:rsid w:val="728314A1"/>
    <w:rsid w:val="7309463A"/>
    <w:rsid w:val="73C0288C"/>
    <w:rsid w:val="743818B5"/>
    <w:rsid w:val="745676AA"/>
    <w:rsid w:val="749806D7"/>
    <w:rsid w:val="74E85FD2"/>
    <w:rsid w:val="75BC0AD5"/>
    <w:rsid w:val="75CE6361"/>
    <w:rsid w:val="764951D5"/>
    <w:rsid w:val="76F461E4"/>
    <w:rsid w:val="77BE69BE"/>
    <w:rsid w:val="77C068EF"/>
    <w:rsid w:val="77DA52F6"/>
    <w:rsid w:val="782D5DC3"/>
    <w:rsid w:val="783C3E38"/>
    <w:rsid w:val="79053C0F"/>
    <w:rsid w:val="79405EBD"/>
    <w:rsid w:val="794F0FC6"/>
    <w:rsid w:val="79F67605"/>
    <w:rsid w:val="7B223667"/>
    <w:rsid w:val="7B2968CE"/>
    <w:rsid w:val="7B7A1EDC"/>
    <w:rsid w:val="7BA771A6"/>
    <w:rsid w:val="7C0261B3"/>
    <w:rsid w:val="7CD876BA"/>
    <w:rsid w:val="7D2302B1"/>
    <w:rsid w:val="7E9F3FF4"/>
    <w:rsid w:val="7EB23169"/>
    <w:rsid w:val="7F290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ascii="宋体" w:hAnsi="宋体" w:cs="宋体"/>
      <w:sz w:val="28"/>
      <w:szCs w:val="22"/>
    </w:rPr>
  </w:style>
  <w:style w:type="paragraph" w:styleId="3">
    <w:name w:val="Body Text"/>
    <w:basedOn w:val="1"/>
    <w:qFormat/>
    <w:uiPriority w:val="0"/>
    <w:pPr>
      <w:jc w:val="center"/>
    </w:pPr>
    <w:rPr>
      <w:b/>
      <w:bCs/>
      <w:sz w:val="44"/>
    </w:rPr>
  </w:style>
  <w:style w:type="paragraph" w:styleId="4">
    <w:name w:val="annotation text"/>
    <w:basedOn w:val="1"/>
    <w:qFormat/>
    <w:uiPriority w:val="0"/>
    <w:pPr>
      <w:jc w:val="left"/>
    </w:pPr>
  </w:style>
  <w:style w:type="paragraph" w:styleId="5">
    <w:name w:val="footer"/>
    <w:basedOn w:val="1"/>
    <w:unhideWhenUsed/>
    <w:qFormat/>
    <w:uiPriority w:val="99"/>
    <w:pPr>
      <w:widowControl/>
      <w:tabs>
        <w:tab w:val="center" w:pos="4153"/>
        <w:tab w:val="right" w:pos="8306"/>
      </w:tabs>
      <w:adjustRightInd w:val="0"/>
      <w:snapToGrid w:val="0"/>
      <w:spacing w:after="200"/>
      <w:jc w:val="left"/>
    </w:pPr>
    <w:rPr>
      <w:rFonts w:ascii="Tahoma" w:hAnsi="Tahoma" w:eastAsia="微软雅黑" w:cstheme="minorBidi"/>
      <w:kern w:val="0"/>
      <w:sz w:val="18"/>
      <w:szCs w:val="18"/>
    </w:rPr>
  </w:style>
  <w:style w:type="paragraph" w:styleId="6">
    <w:name w:val="header"/>
    <w:basedOn w:val="1"/>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theme="minorBidi"/>
      <w:kern w:val="0"/>
      <w:sz w:val="18"/>
      <w:szCs w:val="18"/>
    </w:rPr>
  </w:style>
  <w:style w:type="paragraph" w:styleId="7">
    <w:name w:val="Normal (Web)"/>
    <w:basedOn w:val="1"/>
    <w:unhideWhenUsed/>
    <w:qFormat/>
    <w:uiPriority w:val="99"/>
    <w:pPr>
      <w:widowControl/>
      <w:spacing w:after="187"/>
      <w:jc w:val="left"/>
    </w:pPr>
    <w:rPr>
      <w:rFonts w:ascii="宋体" w:hAnsi="宋体" w:cs="宋体"/>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6AD5E8-333C-4917-8542-AB7C8458551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986</Words>
  <Characters>5621</Characters>
  <Lines>46</Lines>
  <Paragraphs>13</Paragraphs>
  <TotalTime>25</TotalTime>
  <ScaleCrop>false</ScaleCrop>
  <LinksUpToDate>false</LinksUpToDate>
  <CharactersWithSpaces>6594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2022-04-27T02:21:00Z</dcterms:created>
  <dc:creator>威威</dc:creator>
  <cp:lastModifiedBy>Administrator</cp:lastModifiedBy>
  <dcterms:modified xsi:type="dcterms:W3CDTF">2023-05-06T00:34:37Z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002972EE7DE14C719133E1FB92FCC114</vt:lpwstr>
  </property>
</Properties>
</file>