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F62EF">
      <w:pPr>
        <w:rPr>
          <w:rFonts w:hint="eastAsia" w:ascii="黑体" w:eastAsia="黑体" w:cs="ArialUnicodeMS"/>
          <w:kern w:val="0"/>
          <w:sz w:val="72"/>
          <w:szCs w:val="72"/>
        </w:rPr>
      </w:pPr>
    </w:p>
    <w:p w14:paraId="22997F56">
      <w:pPr>
        <w:rPr>
          <w:rFonts w:hint="eastAsia" w:ascii="黑体" w:eastAsia="黑体" w:cs="ArialUnicodeMS"/>
          <w:color w:val="000000" w:themeColor="text1"/>
          <w:kern w:val="0"/>
          <w:sz w:val="72"/>
          <w:szCs w:val="72"/>
          <w14:textFill>
            <w14:solidFill>
              <w14:schemeClr w14:val="tx1"/>
            </w14:solidFill>
          </w14:textFill>
        </w:rPr>
      </w:pPr>
    </w:p>
    <w:p w14:paraId="4BD6D4CD">
      <w:pPr>
        <w:jc w:val="center"/>
        <w:rPr>
          <w:rFonts w:hint="eastAsia" w:ascii="黑体" w:eastAsia="黑体" w:cs="ArialUnicodeMS"/>
          <w:color w:val="000000" w:themeColor="text1"/>
          <w:kern w:val="0"/>
          <w:sz w:val="52"/>
          <w:szCs w:val="52"/>
          <w:lang w:val="en-US" w:eastAsia="zh-CN"/>
          <w14:textFill>
            <w14:solidFill>
              <w14:schemeClr w14:val="tx1"/>
            </w14:solidFill>
          </w14:textFill>
        </w:rPr>
      </w:pPr>
      <w:r>
        <w:rPr>
          <w:rFonts w:hint="eastAsia" w:ascii="黑体" w:eastAsia="黑体" w:cs="ArialUnicodeMS"/>
          <w:color w:val="000000" w:themeColor="text1"/>
          <w:kern w:val="0"/>
          <w:sz w:val="52"/>
          <w:szCs w:val="52"/>
          <w:lang w:val="en-US" w:eastAsia="zh-CN"/>
          <w14:textFill>
            <w14:solidFill>
              <w14:schemeClr w14:val="tx1"/>
            </w14:solidFill>
          </w14:textFill>
        </w:rPr>
        <w:t>中国共产党柳城县委员会组织部</w:t>
      </w:r>
    </w:p>
    <w:p w14:paraId="200B7086">
      <w:pPr>
        <w:jc w:val="center"/>
        <w:rPr>
          <w:rFonts w:hint="eastAsia" w:ascii="黑体" w:eastAsia="黑体" w:cs="ArialUnicodeMS"/>
          <w:kern w:val="0"/>
          <w:sz w:val="52"/>
          <w:szCs w:val="52"/>
        </w:rPr>
      </w:pPr>
      <w:r>
        <w:rPr>
          <w:rFonts w:hint="eastAsia" w:ascii="黑体" w:eastAsia="黑体"/>
          <w:kern w:val="0"/>
          <w:sz w:val="52"/>
          <w:szCs w:val="52"/>
          <w:lang w:eastAsia="zh-CN"/>
        </w:rPr>
        <w:t>2025</w:t>
      </w:r>
      <w:r>
        <w:rPr>
          <w:rFonts w:hint="eastAsia" w:ascii="黑体" w:eastAsia="黑体" w:cs="ArialUnicodeMS"/>
          <w:kern w:val="0"/>
          <w:sz w:val="52"/>
          <w:szCs w:val="52"/>
        </w:rPr>
        <w:t>年部门决算</w:t>
      </w:r>
    </w:p>
    <w:p w14:paraId="66ACE722">
      <w:pPr>
        <w:rPr>
          <w:rFonts w:hint="eastAsia" w:ascii="ArialUnicodeMS" w:eastAsia="ArialUnicodeMS" w:cs="ArialUnicodeMS"/>
          <w:kern w:val="0"/>
          <w:sz w:val="84"/>
          <w:szCs w:val="84"/>
        </w:rPr>
      </w:pPr>
    </w:p>
    <w:p w14:paraId="41CC35D1">
      <w:pPr>
        <w:rPr>
          <w:rFonts w:hint="eastAsia" w:ascii="ArialUnicodeMS" w:eastAsia="ArialUnicodeMS" w:cs="ArialUnicodeMS"/>
          <w:kern w:val="0"/>
          <w:sz w:val="84"/>
          <w:szCs w:val="84"/>
        </w:rPr>
      </w:pPr>
    </w:p>
    <w:p w14:paraId="04F01938">
      <w:pPr>
        <w:rPr>
          <w:rFonts w:hint="eastAsia" w:ascii="ArialUnicodeMS" w:eastAsia="ArialUnicodeMS" w:cs="ArialUnicodeMS"/>
          <w:kern w:val="0"/>
          <w:sz w:val="84"/>
          <w:szCs w:val="84"/>
        </w:rPr>
      </w:pPr>
    </w:p>
    <w:p w14:paraId="7C9E1DF8">
      <w:pPr>
        <w:rPr>
          <w:rFonts w:hint="eastAsia" w:ascii="ArialUnicodeMS" w:eastAsia="ArialUnicodeMS" w:cs="ArialUnicodeMS"/>
          <w:kern w:val="0"/>
          <w:sz w:val="84"/>
          <w:szCs w:val="84"/>
        </w:rPr>
      </w:pPr>
    </w:p>
    <w:p w14:paraId="38292D13">
      <w:pPr>
        <w:rPr>
          <w:rFonts w:hint="eastAsia" w:ascii="ArialUnicodeMS" w:eastAsia="ArialUnicodeMS" w:cs="ArialUnicodeMS"/>
          <w:kern w:val="0"/>
          <w:sz w:val="84"/>
          <w:szCs w:val="84"/>
        </w:rPr>
      </w:pPr>
    </w:p>
    <w:p w14:paraId="37B09F5A">
      <w:pPr>
        <w:jc w:val="center"/>
        <w:rPr>
          <w:rFonts w:hint="eastAsia" w:ascii="黑体" w:hAnsi="黑体" w:eastAsia="黑体" w:cs="ArialUnicodeMS"/>
          <w:kern w:val="0"/>
          <w:sz w:val="44"/>
          <w:szCs w:val="44"/>
        </w:rPr>
      </w:pPr>
      <w:r>
        <w:rPr>
          <w:rFonts w:hint="eastAsia" w:ascii="黑体" w:hAnsi="黑体" w:eastAsia="黑体" w:cs="ArialUnicodeMS"/>
          <w:kern w:val="0"/>
          <w:sz w:val="44"/>
          <w:szCs w:val="44"/>
          <w:lang w:eastAsia="zh-CN"/>
        </w:rPr>
        <w:t>202</w:t>
      </w:r>
      <w:r>
        <w:rPr>
          <w:rFonts w:hint="eastAsia" w:ascii="黑体" w:hAnsi="黑体" w:eastAsia="黑体" w:cs="ArialUnicodeMS"/>
          <w:kern w:val="0"/>
          <w:sz w:val="44"/>
          <w:szCs w:val="44"/>
          <w:lang w:val="en-US" w:eastAsia="zh-CN"/>
        </w:rPr>
        <w:t>6</w:t>
      </w:r>
      <w:r>
        <w:rPr>
          <w:rFonts w:hint="eastAsia" w:ascii="黑体" w:hAnsi="黑体" w:eastAsia="黑体" w:cs="ArialUnicodeMS"/>
          <w:kern w:val="0"/>
          <w:sz w:val="44"/>
          <w:szCs w:val="44"/>
        </w:rPr>
        <w:t>年</w:t>
      </w:r>
      <w:r>
        <w:rPr>
          <w:rFonts w:hint="eastAsia" w:ascii="黑体" w:hAnsi="黑体" w:eastAsia="黑体" w:cs="ArialUnicodeMS"/>
          <w:kern w:val="0"/>
          <w:sz w:val="44"/>
          <w:szCs w:val="44"/>
          <w:lang w:val="en-US" w:eastAsia="zh-CN"/>
        </w:rPr>
        <w:t>9</w:t>
      </w:r>
      <w:r>
        <w:rPr>
          <w:rFonts w:hint="eastAsia" w:ascii="黑体" w:hAnsi="黑体" w:eastAsia="黑体" w:cs="ArialUnicodeMS"/>
          <w:kern w:val="0"/>
          <w:sz w:val="44"/>
          <w:szCs w:val="44"/>
        </w:rPr>
        <w:t>月</w:t>
      </w:r>
    </w:p>
    <w:p w14:paraId="1FB007A7">
      <w:pPr>
        <w:jc w:val="center"/>
        <w:rPr>
          <w:rFonts w:hint="eastAsia" w:ascii="ArialUnicodeMS" w:eastAsia="ArialUnicodeMS" w:cs="ArialUnicodeMS"/>
          <w:kern w:val="0"/>
          <w:sz w:val="32"/>
          <w:szCs w:val="32"/>
        </w:rPr>
      </w:pPr>
    </w:p>
    <w:p w14:paraId="5829B7B8">
      <w:pPr>
        <w:jc w:val="center"/>
        <w:rPr>
          <w:rFonts w:hint="eastAsia" w:ascii="ArialUnicodeMS" w:eastAsia="ArialUnicodeMS" w:cs="ArialUnicodeMS"/>
          <w:kern w:val="0"/>
          <w:sz w:val="32"/>
          <w:szCs w:val="32"/>
        </w:rPr>
      </w:pPr>
    </w:p>
    <w:p w14:paraId="4A0C4ED3">
      <w:pPr>
        <w:jc w:val="center"/>
        <w:rPr>
          <w:rFonts w:hint="eastAsia" w:ascii="仿宋" w:hAnsi="仿宋" w:eastAsia="仿宋"/>
          <w:b/>
          <w:sz w:val="44"/>
          <w:szCs w:val="44"/>
        </w:rPr>
      </w:pPr>
    </w:p>
    <w:p w14:paraId="5048FC5C">
      <w:pPr>
        <w:jc w:val="center"/>
        <w:rPr>
          <w:rFonts w:hint="eastAsia" w:ascii="仿宋" w:hAnsi="仿宋" w:eastAsia="仿宋"/>
          <w:b/>
          <w:sz w:val="44"/>
          <w:szCs w:val="44"/>
        </w:rPr>
      </w:pPr>
    </w:p>
    <w:p w14:paraId="00863EBC">
      <w:pPr>
        <w:jc w:val="center"/>
        <w:rPr>
          <w:rFonts w:hint="eastAsia" w:ascii="仿宋" w:hAnsi="仿宋" w:eastAsia="仿宋"/>
          <w:b/>
          <w:sz w:val="44"/>
          <w:szCs w:val="44"/>
        </w:rPr>
      </w:pPr>
    </w:p>
    <w:p w14:paraId="40B4C8B5">
      <w:pPr>
        <w:jc w:val="center"/>
        <w:rPr>
          <w:rFonts w:hint="eastAsia" w:ascii="仿宋" w:hAnsi="仿宋" w:eastAsia="仿宋"/>
          <w:b/>
          <w:sz w:val="44"/>
          <w:szCs w:val="44"/>
        </w:rPr>
      </w:pPr>
      <w:r>
        <w:rPr>
          <w:rFonts w:hint="eastAsia" w:ascii="仿宋" w:hAnsi="仿宋" w:eastAsia="仿宋"/>
          <w:b/>
          <w:sz w:val="44"/>
          <w:szCs w:val="44"/>
        </w:rPr>
        <w:t>目    录</w:t>
      </w:r>
    </w:p>
    <w:p w14:paraId="064DA353">
      <w:pPr>
        <w:jc w:val="center"/>
        <w:rPr>
          <w:rFonts w:hint="eastAsia" w:ascii="仿宋" w:hAnsi="仿宋" w:eastAsia="仿宋"/>
          <w:b/>
          <w:sz w:val="44"/>
          <w:szCs w:val="44"/>
        </w:rPr>
      </w:pPr>
    </w:p>
    <w:p w14:paraId="0A94BF69">
      <w:pPr>
        <w:jc w:val="left"/>
        <w:rPr>
          <w:rFonts w:hint="eastAsia" w:ascii="黑体" w:hAnsi="黑体" w:eastAsia="黑体"/>
          <w:sz w:val="32"/>
          <w:szCs w:val="32"/>
        </w:rPr>
      </w:pPr>
      <w:r>
        <w:rPr>
          <w:rFonts w:hint="eastAsia" w:ascii="黑体" w:hAnsi="黑体" w:eastAsia="黑体"/>
          <w:sz w:val="32"/>
          <w:szCs w:val="32"/>
        </w:rPr>
        <w:t xml:space="preserve">    第一部分：</w:t>
      </w:r>
      <w:r>
        <w:rPr>
          <w:rFonts w:hint="eastAsia" w:ascii="黑体" w:hAnsi="黑体" w:eastAsia="黑体"/>
          <w:sz w:val="32"/>
          <w:szCs w:val="32"/>
          <w:lang w:eastAsia="zh-CN"/>
        </w:rPr>
        <w:t>单位</w:t>
      </w:r>
      <w:r>
        <w:rPr>
          <w:rFonts w:hint="eastAsia" w:ascii="黑体" w:hAnsi="黑体" w:eastAsia="黑体"/>
          <w:sz w:val="32"/>
          <w:szCs w:val="32"/>
        </w:rPr>
        <w:t>概况</w:t>
      </w:r>
    </w:p>
    <w:p w14:paraId="59381634">
      <w:pPr>
        <w:rPr>
          <w:rFonts w:hint="eastAsia" w:ascii="仿宋" w:hAnsi="仿宋" w:eastAsia="仿宋"/>
          <w:sz w:val="32"/>
          <w:szCs w:val="32"/>
        </w:rPr>
      </w:pPr>
      <w:r>
        <w:rPr>
          <w:rFonts w:hint="eastAsia" w:ascii="仿宋" w:hAnsi="仿宋" w:eastAsia="仿宋"/>
          <w:sz w:val="32"/>
          <w:szCs w:val="32"/>
        </w:rPr>
        <w:t xml:space="preserve">    一、主要职能</w:t>
      </w:r>
    </w:p>
    <w:p w14:paraId="14C0C501">
      <w:pPr>
        <w:rPr>
          <w:rFonts w:hint="eastAsia" w:ascii="仿宋" w:hAnsi="仿宋" w:eastAsia="仿宋"/>
          <w:sz w:val="32"/>
          <w:szCs w:val="32"/>
        </w:rPr>
      </w:pPr>
      <w:r>
        <w:rPr>
          <w:rFonts w:hint="eastAsia" w:ascii="仿宋" w:hAnsi="仿宋" w:eastAsia="仿宋"/>
          <w:sz w:val="32"/>
          <w:szCs w:val="32"/>
        </w:rPr>
        <w:t xml:space="preserve">    二、部门决算单位构成</w:t>
      </w:r>
    </w:p>
    <w:p w14:paraId="6A177750">
      <w:pPr>
        <w:jc w:val="left"/>
        <w:rPr>
          <w:rFonts w:hint="eastAsia" w:ascii="黑体" w:hAnsi="黑体" w:eastAsia="黑体"/>
          <w:sz w:val="32"/>
          <w:szCs w:val="32"/>
        </w:rPr>
      </w:pPr>
      <w:r>
        <w:rPr>
          <w:rFonts w:hint="eastAsia" w:ascii="黑体" w:hAnsi="黑体" w:eastAsia="黑体"/>
          <w:sz w:val="32"/>
          <w:szCs w:val="32"/>
        </w:rPr>
        <w:t xml:space="preserve">    第二部分： </w:t>
      </w:r>
      <w:r>
        <w:rPr>
          <w:rFonts w:hint="eastAsia" w:ascii="黑体" w:hAnsi="黑体" w:eastAsia="黑体"/>
          <w:sz w:val="32"/>
          <w:szCs w:val="32"/>
          <w:lang w:eastAsia="zh-CN"/>
        </w:rPr>
        <w:t>2025</w:t>
      </w:r>
      <w:r>
        <w:rPr>
          <w:rFonts w:hint="eastAsia" w:ascii="黑体" w:hAnsi="黑体" w:eastAsia="黑体"/>
          <w:sz w:val="32"/>
          <w:szCs w:val="32"/>
        </w:rPr>
        <w:t>年部门决算报表</w:t>
      </w:r>
    </w:p>
    <w:p w14:paraId="7E8D2CCF">
      <w:pPr>
        <w:rPr>
          <w:rFonts w:hint="eastAsia" w:ascii="仿宋" w:hAnsi="仿宋" w:eastAsia="仿宋"/>
          <w:sz w:val="32"/>
          <w:szCs w:val="32"/>
        </w:rPr>
      </w:pPr>
      <w:r>
        <w:rPr>
          <w:rFonts w:hint="eastAsia" w:ascii="仿宋" w:hAnsi="仿宋" w:eastAsia="仿宋"/>
          <w:b/>
          <w:sz w:val="32"/>
          <w:szCs w:val="32"/>
        </w:rPr>
        <w:t xml:space="preserve">   </w:t>
      </w:r>
      <w:r>
        <w:rPr>
          <w:rFonts w:hint="eastAsia" w:ascii="仿宋" w:hAnsi="仿宋" w:eastAsia="仿宋"/>
          <w:sz w:val="32"/>
          <w:szCs w:val="32"/>
        </w:rPr>
        <w:t xml:space="preserve"> 表一：收入支出决算总表</w:t>
      </w:r>
    </w:p>
    <w:p w14:paraId="7273A4AA">
      <w:pPr>
        <w:rPr>
          <w:rFonts w:hint="eastAsia" w:ascii="仿宋" w:hAnsi="仿宋" w:eastAsia="仿宋"/>
          <w:sz w:val="32"/>
          <w:szCs w:val="32"/>
        </w:rPr>
      </w:pPr>
      <w:r>
        <w:rPr>
          <w:rFonts w:hint="eastAsia" w:ascii="仿宋" w:hAnsi="仿宋" w:eastAsia="仿宋"/>
          <w:sz w:val="32"/>
          <w:szCs w:val="32"/>
        </w:rPr>
        <w:t xml:space="preserve">    表二：收入决算表</w:t>
      </w:r>
    </w:p>
    <w:p w14:paraId="05CF84F5">
      <w:pPr>
        <w:rPr>
          <w:rFonts w:hint="eastAsia" w:ascii="仿宋" w:hAnsi="仿宋" w:eastAsia="仿宋"/>
          <w:sz w:val="32"/>
          <w:szCs w:val="32"/>
        </w:rPr>
      </w:pPr>
      <w:r>
        <w:rPr>
          <w:rFonts w:hint="eastAsia" w:ascii="仿宋" w:hAnsi="仿宋" w:eastAsia="仿宋"/>
          <w:sz w:val="32"/>
          <w:szCs w:val="32"/>
        </w:rPr>
        <w:t xml:space="preserve">    表三：支出决算表</w:t>
      </w:r>
    </w:p>
    <w:p w14:paraId="17A90D4D">
      <w:pPr>
        <w:rPr>
          <w:rFonts w:hint="eastAsia" w:ascii="仿宋" w:hAnsi="仿宋" w:eastAsia="仿宋"/>
          <w:sz w:val="32"/>
          <w:szCs w:val="32"/>
        </w:rPr>
      </w:pPr>
      <w:r>
        <w:rPr>
          <w:rFonts w:hint="eastAsia" w:ascii="仿宋" w:hAnsi="仿宋" w:eastAsia="仿宋"/>
          <w:sz w:val="32"/>
          <w:szCs w:val="32"/>
        </w:rPr>
        <w:t xml:space="preserve">    表四：财政拨款收入支出决算总表</w:t>
      </w:r>
    </w:p>
    <w:p w14:paraId="4F2591AF">
      <w:pPr>
        <w:rPr>
          <w:rFonts w:hint="eastAsia" w:ascii="仿宋" w:hAnsi="仿宋" w:eastAsia="仿宋"/>
          <w:sz w:val="32"/>
          <w:szCs w:val="32"/>
        </w:rPr>
      </w:pPr>
      <w:r>
        <w:rPr>
          <w:rFonts w:hint="eastAsia" w:ascii="仿宋" w:hAnsi="仿宋" w:eastAsia="仿宋"/>
          <w:sz w:val="32"/>
          <w:szCs w:val="32"/>
        </w:rPr>
        <w:t xml:space="preserve">    表五：一般公共预算财政拨款支出决算表</w:t>
      </w:r>
    </w:p>
    <w:p w14:paraId="03844381">
      <w:pPr>
        <w:rPr>
          <w:rFonts w:hint="eastAsia" w:ascii="仿宋" w:hAnsi="仿宋" w:eastAsia="仿宋"/>
          <w:sz w:val="32"/>
          <w:szCs w:val="32"/>
        </w:rPr>
      </w:pPr>
      <w:r>
        <w:rPr>
          <w:rFonts w:hint="eastAsia" w:ascii="仿宋" w:hAnsi="仿宋" w:eastAsia="仿宋"/>
          <w:sz w:val="32"/>
          <w:szCs w:val="32"/>
        </w:rPr>
        <w:t xml:space="preserve">    表六：一般公共预算财政拨款基本支出决算表</w:t>
      </w:r>
    </w:p>
    <w:p w14:paraId="781BB7D8">
      <w:pPr>
        <w:rPr>
          <w:rFonts w:ascii="仿宋" w:hAnsi="仿宋" w:eastAsia="仿宋"/>
          <w:sz w:val="32"/>
          <w:szCs w:val="32"/>
        </w:rPr>
      </w:pPr>
      <w:r>
        <w:rPr>
          <w:rFonts w:hint="eastAsia" w:ascii="仿宋" w:hAnsi="仿宋" w:eastAsia="仿宋"/>
          <w:sz w:val="32"/>
          <w:szCs w:val="32"/>
        </w:rPr>
        <w:t xml:space="preserve">    表七：政府性基金预算财政拨款收入支出决算表</w:t>
      </w:r>
    </w:p>
    <w:p w14:paraId="754F77BF">
      <w:pPr>
        <w:ind w:firstLine="640"/>
        <w:rPr>
          <w:rFonts w:hint="eastAsia" w:ascii="仿宋" w:hAnsi="仿宋" w:eastAsia="仿宋"/>
          <w:sz w:val="32"/>
          <w:szCs w:val="32"/>
        </w:rPr>
      </w:pPr>
      <w:r>
        <w:rPr>
          <w:rFonts w:hint="eastAsia" w:ascii="仿宋" w:hAnsi="仿宋" w:eastAsia="仿宋"/>
          <w:sz w:val="32"/>
          <w:szCs w:val="32"/>
        </w:rPr>
        <w:t>表八：国有资本经营预算财政拨款支出决算表</w:t>
      </w:r>
    </w:p>
    <w:p w14:paraId="00637814">
      <w:pPr>
        <w:rPr>
          <w:rFonts w:hint="eastAsia" w:ascii="仿宋" w:hAnsi="仿宋" w:eastAsia="仿宋"/>
          <w:sz w:val="32"/>
          <w:szCs w:val="32"/>
        </w:rPr>
      </w:pPr>
      <w:r>
        <w:rPr>
          <w:rFonts w:hint="eastAsia" w:ascii="仿宋" w:hAnsi="仿宋" w:eastAsia="仿宋"/>
          <w:sz w:val="32"/>
          <w:szCs w:val="32"/>
        </w:rPr>
        <w:t xml:space="preserve">    表九：财政拨款“</w:t>
      </w:r>
      <w:r>
        <w:rPr>
          <w:rFonts w:ascii="仿宋" w:hAnsi="仿宋" w:eastAsia="仿宋"/>
          <w:sz w:val="32"/>
          <w:szCs w:val="32"/>
        </w:rPr>
        <w:t>三公</w:t>
      </w:r>
      <w:r>
        <w:rPr>
          <w:rFonts w:hint="eastAsia" w:ascii="仿宋" w:hAnsi="仿宋" w:eastAsia="仿宋"/>
          <w:sz w:val="32"/>
          <w:szCs w:val="32"/>
        </w:rPr>
        <w:t>”</w:t>
      </w:r>
      <w:r>
        <w:rPr>
          <w:rFonts w:ascii="仿宋" w:hAnsi="仿宋" w:eastAsia="仿宋"/>
          <w:sz w:val="32"/>
          <w:szCs w:val="32"/>
        </w:rPr>
        <w:t>经费</w:t>
      </w:r>
      <w:r>
        <w:rPr>
          <w:rFonts w:hint="eastAsia" w:ascii="仿宋" w:hAnsi="仿宋" w:eastAsia="仿宋"/>
          <w:sz w:val="32"/>
          <w:szCs w:val="32"/>
        </w:rPr>
        <w:t>支出决算表</w:t>
      </w:r>
    </w:p>
    <w:p w14:paraId="0D99EA7C">
      <w:pPr>
        <w:rPr>
          <w:rFonts w:hint="eastAsia" w:ascii="黑体" w:hAnsi="黑体" w:eastAsia="黑体"/>
          <w:sz w:val="32"/>
          <w:szCs w:val="32"/>
        </w:rPr>
      </w:pPr>
      <w:r>
        <w:rPr>
          <w:rFonts w:hint="eastAsia" w:ascii="仿宋" w:hAnsi="仿宋" w:eastAsia="仿宋"/>
          <w:sz w:val="32"/>
          <w:szCs w:val="32"/>
        </w:rPr>
        <w:t xml:space="preserve">    </w:t>
      </w:r>
      <w:r>
        <w:rPr>
          <w:rFonts w:hint="eastAsia" w:ascii="黑体" w:hAnsi="黑体" w:eastAsia="黑体"/>
          <w:sz w:val="32"/>
          <w:szCs w:val="32"/>
        </w:rPr>
        <w:t xml:space="preserve">第三部分： </w:t>
      </w:r>
      <w:r>
        <w:rPr>
          <w:rFonts w:hint="eastAsia" w:ascii="黑体" w:hAnsi="黑体" w:eastAsia="黑体"/>
          <w:sz w:val="32"/>
          <w:szCs w:val="32"/>
          <w:lang w:eastAsia="zh-CN"/>
        </w:rPr>
        <w:t>2025</w:t>
      </w:r>
      <w:r>
        <w:rPr>
          <w:rFonts w:hint="eastAsia" w:ascii="黑体" w:hAnsi="黑体" w:eastAsia="黑体"/>
          <w:sz w:val="32"/>
          <w:szCs w:val="32"/>
        </w:rPr>
        <w:t>年度部门决算情况说明</w:t>
      </w:r>
    </w:p>
    <w:p w14:paraId="5B0BFACE">
      <w:pPr>
        <w:rPr>
          <w:rFonts w:hint="eastAsia" w:ascii="仿宋" w:hAnsi="仿宋" w:eastAsia="仿宋"/>
          <w:sz w:val="32"/>
          <w:szCs w:val="32"/>
        </w:rPr>
      </w:pPr>
      <w:r>
        <w:rPr>
          <w:rFonts w:hint="eastAsia" w:ascii="仿宋" w:hAnsi="仿宋" w:eastAsia="仿宋"/>
          <w:sz w:val="32"/>
          <w:szCs w:val="32"/>
        </w:rPr>
        <w:t xml:space="preserve">    一、收入支出决算总体情况说明</w:t>
      </w:r>
    </w:p>
    <w:p w14:paraId="26224CEB">
      <w:pPr>
        <w:rPr>
          <w:rFonts w:hint="eastAsia" w:ascii="仿宋" w:hAnsi="仿宋" w:eastAsia="仿宋"/>
          <w:sz w:val="32"/>
          <w:szCs w:val="32"/>
        </w:rPr>
      </w:pPr>
      <w:r>
        <w:rPr>
          <w:rFonts w:hint="eastAsia" w:ascii="仿宋" w:hAnsi="仿宋" w:eastAsia="仿宋"/>
          <w:sz w:val="32"/>
          <w:szCs w:val="32"/>
        </w:rPr>
        <w:t xml:space="preserve">    二、收入决算情况说明</w:t>
      </w:r>
    </w:p>
    <w:p w14:paraId="05C914C7">
      <w:pPr>
        <w:rPr>
          <w:rFonts w:hint="eastAsia" w:ascii="仿宋" w:hAnsi="仿宋" w:eastAsia="仿宋"/>
          <w:sz w:val="32"/>
          <w:szCs w:val="32"/>
        </w:rPr>
      </w:pPr>
      <w:r>
        <w:rPr>
          <w:rFonts w:hint="eastAsia" w:ascii="仿宋" w:hAnsi="仿宋" w:eastAsia="仿宋"/>
          <w:sz w:val="32"/>
          <w:szCs w:val="32"/>
        </w:rPr>
        <w:t xml:space="preserve">    三、支出决算情况说明</w:t>
      </w:r>
    </w:p>
    <w:p w14:paraId="726ADDEA">
      <w:pPr>
        <w:rPr>
          <w:rFonts w:hint="eastAsia" w:ascii="仿宋" w:hAnsi="仿宋" w:eastAsia="仿宋"/>
          <w:sz w:val="32"/>
          <w:szCs w:val="32"/>
        </w:rPr>
      </w:pPr>
      <w:r>
        <w:rPr>
          <w:rFonts w:hint="eastAsia" w:ascii="仿宋" w:hAnsi="仿宋" w:eastAsia="仿宋"/>
          <w:sz w:val="32"/>
          <w:szCs w:val="32"/>
        </w:rPr>
        <w:t xml:space="preserve">    四、财政拨款收入支出决算总体情况说明</w:t>
      </w:r>
    </w:p>
    <w:p w14:paraId="74471AE2">
      <w:pPr>
        <w:rPr>
          <w:rFonts w:hint="eastAsia" w:ascii="仿宋" w:hAnsi="仿宋" w:eastAsia="仿宋"/>
          <w:sz w:val="32"/>
          <w:szCs w:val="32"/>
        </w:rPr>
      </w:pPr>
      <w:r>
        <w:rPr>
          <w:rFonts w:hint="eastAsia" w:ascii="仿宋" w:hAnsi="仿宋" w:eastAsia="仿宋"/>
          <w:sz w:val="32"/>
          <w:szCs w:val="32"/>
        </w:rPr>
        <w:t xml:space="preserve">    五、一般公共预算财政拨款支出决算情况说明</w:t>
      </w:r>
    </w:p>
    <w:p w14:paraId="36F5C749">
      <w:pPr>
        <w:rPr>
          <w:rFonts w:hint="eastAsia" w:ascii="仿宋" w:hAnsi="仿宋" w:eastAsia="仿宋"/>
          <w:sz w:val="32"/>
          <w:szCs w:val="32"/>
        </w:rPr>
      </w:pPr>
      <w:r>
        <w:rPr>
          <w:rFonts w:hint="eastAsia" w:ascii="仿宋" w:hAnsi="仿宋" w:eastAsia="仿宋"/>
          <w:sz w:val="32"/>
          <w:szCs w:val="32"/>
        </w:rPr>
        <w:t xml:space="preserve">    六、一般公共预算财政拨款基本支出决算情况说明</w:t>
      </w:r>
    </w:p>
    <w:p w14:paraId="5DE9865C">
      <w:pPr>
        <w:ind w:firstLine="640"/>
        <w:rPr>
          <w:rFonts w:hint="eastAsia" w:ascii="仿宋" w:hAnsi="仿宋" w:eastAsia="仿宋"/>
          <w:sz w:val="32"/>
          <w:szCs w:val="32"/>
        </w:rPr>
      </w:pPr>
      <w:r>
        <w:rPr>
          <w:rFonts w:hint="eastAsia" w:ascii="仿宋" w:hAnsi="仿宋" w:eastAsia="仿宋"/>
          <w:sz w:val="32"/>
          <w:szCs w:val="32"/>
        </w:rPr>
        <w:t>七、政府性基金预算财政拨款收入支出决算情况说明</w:t>
      </w:r>
    </w:p>
    <w:p w14:paraId="2E22B07E">
      <w:pPr>
        <w:ind w:firstLine="640"/>
        <w:rPr>
          <w:rFonts w:hint="eastAsia" w:ascii="仿宋" w:hAnsi="仿宋" w:eastAsia="仿宋"/>
          <w:sz w:val="32"/>
          <w:szCs w:val="32"/>
        </w:rPr>
      </w:pPr>
      <w:r>
        <w:rPr>
          <w:rFonts w:hint="eastAsia" w:ascii="仿宋" w:hAnsi="仿宋" w:eastAsia="仿宋"/>
          <w:sz w:val="32"/>
          <w:szCs w:val="32"/>
        </w:rPr>
        <w:t>八、国有资本经营预算财政拨款支出决算情况说明</w:t>
      </w:r>
    </w:p>
    <w:p w14:paraId="417F7D2C">
      <w:pPr>
        <w:rPr>
          <w:rFonts w:hint="eastAsia" w:ascii="仿宋" w:hAnsi="仿宋" w:eastAsia="仿宋"/>
          <w:sz w:val="32"/>
          <w:szCs w:val="32"/>
        </w:rPr>
      </w:pPr>
      <w:r>
        <w:rPr>
          <w:rFonts w:hint="eastAsia" w:ascii="仿宋" w:hAnsi="仿宋" w:eastAsia="仿宋"/>
          <w:sz w:val="32"/>
          <w:szCs w:val="32"/>
        </w:rPr>
        <w:t xml:space="preserve">    九、财政拨款“三公”经费支出决算情况说明</w:t>
      </w:r>
    </w:p>
    <w:p w14:paraId="756CE807">
      <w:pPr>
        <w:ind w:firstLine="640"/>
        <w:rPr>
          <w:rFonts w:hint="eastAsia" w:ascii="仿宋" w:hAnsi="仿宋" w:eastAsia="仿宋"/>
          <w:sz w:val="32"/>
          <w:szCs w:val="32"/>
        </w:rPr>
      </w:pPr>
      <w:r>
        <w:rPr>
          <w:rFonts w:hint="eastAsia" w:ascii="仿宋" w:hAnsi="仿宋" w:eastAsia="仿宋"/>
          <w:sz w:val="32"/>
          <w:szCs w:val="32"/>
        </w:rPr>
        <w:t>十、机关运行经费支出说明</w:t>
      </w:r>
    </w:p>
    <w:p w14:paraId="4295A9F7">
      <w:pPr>
        <w:ind w:firstLine="640"/>
        <w:rPr>
          <w:rFonts w:hint="eastAsia" w:ascii="仿宋" w:hAnsi="仿宋" w:eastAsia="仿宋"/>
          <w:sz w:val="32"/>
          <w:szCs w:val="32"/>
        </w:rPr>
      </w:pPr>
      <w:r>
        <w:rPr>
          <w:rFonts w:hint="eastAsia" w:ascii="仿宋" w:hAnsi="仿宋" w:eastAsia="仿宋"/>
          <w:sz w:val="32"/>
          <w:szCs w:val="32"/>
        </w:rPr>
        <w:t>十一、政府采购支出说明</w:t>
      </w:r>
    </w:p>
    <w:p w14:paraId="56193FC9">
      <w:pPr>
        <w:ind w:firstLine="640"/>
        <w:rPr>
          <w:rFonts w:hint="eastAsia" w:ascii="仿宋" w:hAnsi="仿宋" w:eastAsia="仿宋"/>
          <w:sz w:val="32"/>
          <w:szCs w:val="32"/>
        </w:rPr>
      </w:pPr>
      <w:r>
        <w:rPr>
          <w:rFonts w:hint="eastAsia" w:ascii="仿宋" w:hAnsi="仿宋" w:eastAsia="仿宋"/>
          <w:sz w:val="32"/>
          <w:szCs w:val="32"/>
        </w:rPr>
        <w:t>十二、国有资产占用情况说明</w:t>
      </w:r>
    </w:p>
    <w:p w14:paraId="4F66F814">
      <w:pPr>
        <w:rPr>
          <w:rFonts w:hint="eastAsia" w:ascii="仿宋" w:hAnsi="仿宋" w:eastAsia="仿宋"/>
          <w:sz w:val="32"/>
          <w:szCs w:val="32"/>
        </w:rPr>
      </w:pPr>
      <w:r>
        <w:rPr>
          <w:rFonts w:hint="eastAsia" w:ascii="仿宋" w:hAnsi="仿宋" w:eastAsia="仿宋"/>
          <w:sz w:val="32"/>
          <w:szCs w:val="32"/>
        </w:rPr>
        <w:t xml:space="preserve">    十三、关于</w:t>
      </w:r>
      <w:r>
        <w:rPr>
          <w:rFonts w:hint="eastAsia" w:ascii="仿宋" w:hAnsi="仿宋" w:eastAsia="仿宋"/>
          <w:sz w:val="32"/>
          <w:szCs w:val="32"/>
          <w:lang w:eastAsia="zh-CN"/>
        </w:rPr>
        <w:t>2025</w:t>
      </w:r>
      <w:r>
        <w:rPr>
          <w:rFonts w:hint="eastAsia" w:ascii="仿宋" w:hAnsi="仿宋" w:eastAsia="仿宋"/>
          <w:sz w:val="32"/>
          <w:szCs w:val="32"/>
        </w:rPr>
        <w:t>年度绩效评价情况的说明</w:t>
      </w:r>
    </w:p>
    <w:p w14:paraId="7AE5B406">
      <w:pPr>
        <w:rPr>
          <w:rFonts w:hint="eastAsia" w:ascii="黑体" w:hAnsi="黑体" w:eastAsia="黑体" w:cs="仿宋_GB2312"/>
          <w:kern w:val="0"/>
          <w:sz w:val="32"/>
          <w:szCs w:val="32"/>
        </w:rPr>
      </w:pPr>
      <w:r>
        <w:rPr>
          <w:rFonts w:hint="eastAsia" w:ascii="仿宋" w:hAnsi="仿宋" w:eastAsia="仿宋"/>
          <w:sz w:val="32"/>
          <w:szCs w:val="32"/>
        </w:rPr>
        <w:t xml:space="preserve">   </w:t>
      </w:r>
      <w:r>
        <w:rPr>
          <w:rFonts w:hint="eastAsia" w:ascii="黑体" w:hAnsi="黑体" w:eastAsia="黑体"/>
          <w:sz w:val="32"/>
          <w:szCs w:val="32"/>
        </w:rPr>
        <w:t xml:space="preserve"> 第四部分  名词解释</w:t>
      </w:r>
    </w:p>
    <w:p w14:paraId="0F1A196D">
      <w:pPr>
        <w:rPr>
          <w:rFonts w:hint="eastAsia" w:ascii="仿宋_GB2312" w:eastAsia="仿宋_GB2312" w:cs="仿宋_GB2312"/>
          <w:kern w:val="0"/>
          <w:sz w:val="32"/>
          <w:szCs w:val="32"/>
        </w:rPr>
      </w:pPr>
    </w:p>
    <w:p w14:paraId="05D502EF">
      <w:pPr>
        <w:rPr>
          <w:rFonts w:hint="eastAsia" w:ascii="仿宋_GB2312" w:eastAsia="仿宋_GB2312" w:cs="仿宋_GB2312"/>
          <w:kern w:val="0"/>
          <w:sz w:val="32"/>
          <w:szCs w:val="32"/>
        </w:rPr>
      </w:pPr>
    </w:p>
    <w:p w14:paraId="10033D47">
      <w:pPr>
        <w:rPr>
          <w:rFonts w:hint="eastAsia" w:ascii="仿宋_GB2312" w:eastAsia="仿宋_GB2312" w:cs="仿宋_GB2312"/>
          <w:kern w:val="0"/>
          <w:sz w:val="32"/>
          <w:szCs w:val="32"/>
        </w:rPr>
      </w:pPr>
    </w:p>
    <w:p w14:paraId="78CFA21C">
      <w:pPr>
        <w:rPr>
          <w:rFonts w:hint="eastAsia" w:ascii="仿宋_GB2312" w:eastAsia="仿宋_GB2312" w:cs="仿宋_GB2312"/>
          <w:kern w:val="0"/>
          <w:sz w:val="32"/>
          <w:szCs w:val="32"/>
        </w:rPr>
      </w:pPr>
    </w:p>
    <w:p w14:paraId="60A81879">
      <w:pPr>
        <w:rPr>
          <w:rFonts w:hint="eastAsia" w:ascii="仿宋_GB2312" w:eastAsia="仿宋_GB2312" w:cs="仿宋_GB2312"/>
          <w:kern w:val="0"/>
          <w:sz w:val="32"/>
          <w:szCs w:val="32"/>
        </w:rPr>
      </w:pPr>
    </w:p>
    <w:p w14:paraId="25534537">
      <w:pPr>
        <w:rPr>
          <w:rFonts w:hint="eastAsia"/>
        </w:rPr>
      </w:pPr>
    </w:p>
    <w:p w14:paraId="58B6C914">
      <w:pPr>
        <w:rPr>
          <w:rFonts w:hint="eastAsia" w:ascii="仿宋_GB2312" w:eastAsia="仿宋_GB2312"/>
          <w:b/>
          <w:sz w:val="32"/>
          <w:szCs w:val="32"/>
        </w:rPr>
      </w:pPr>
    </w:p>
    <w:p w14:paraId="2B8430E7">
      <w:pPr>
        <w:rPr>
          <w:rFonts w:hint="eastAsia" w:ascii="仿宋_GB2312" w:eastAsia="仿宋_GB2312"/>
          <w:b/>
          <w:sz w:val="32"/>
          <w:szCs w:val="32"/>
        </w:rPr>
      </w:pPr>
    </w:p>
    <w:p w14:paraId="255FAAFA">
      <w:pPr>
        <w:rPr>
          <w:rFonts w:hint="eastAsia" w:ascii="仿宋_GB2312" w:eastAsia="仿宋_GB2312"/>
          <w:b/>
          <w:sz w:val="32"/>
          <w:szCs w:val="32"/>
        </w:rPr>
      </w:pPr>
    </w:p>
    <w:p w14:paraId="1E67BDB2">
      <w:pPr>
        <w:rPr>
          <w:rFonts w:hint="eastAsia" w:ascii="仿宋_GB2312" w:eastAsia="仿宋_GB2312"/>
          <w:b/>
          <w:sz w:val="32"/>
          <w:szCs w:val="32"/>
        </w:rPr>
      </w:pPr>
    </w:p>
    <w:p w14:paraId="3893D166">
      <w:pPr>
        <w:rPr>
          <w:rFonts w:hint="eastAsia" w:ascii="仿宋_GB2312" w:eastAsia="仿宋_GB2312"/>
          <w:b/>
          <w:sz w:val="32"/>
          <w:szCs w:val="32"/>
        </w:rPr>
      </w:pPr>
    </w:p>
    <w:p w14:paraId="633E1ACE">
      <w:pPr>
        <w:rPr>
          <w:rFonts w:hint="eastAsia" w:ascii="仿宋_GB2312" w:eastAsia="仿宋_GB2312"/>
          <w:b/>
          <w:sz w:val="32"/>
          <w:szCs w:val="32"/>
        </w:rPr>
      </w:pPr>
    </w:p>
    <w:p w14:paraId="0A0AA32B">
      <w:pPr>
        <w:rPr>
          <w:rFonts w:hint="eastAsia" w:ascii="仿宋_GB2312" w:eastAsia="仿宋_GB2312"/>
          <w:b/>
          <w:sz w:val="32"/>
          <w:szCs w:val="32"/>
        </w:rPr>
      </w:pPr>
    </w:p>
    <w:p w14:paraId="47870D5C">
      <w:pPr>
        <w:rPr>
          <w:rFonts w:hint="eastAsia" w:ascii="仿宋_GB2312" w:eastAsia="仿宋_GB2312"/>
          <w:b/>
          <w:sz w:val="32"/>
          <w:szCs w:val="32"/>
        </w:rPr>
      </w:pPr>
    </w:p>
    <w:p w14:paraId="7A9E9AEB">
      <w:pPr>
        <w:rPr>
          <w:rFonts w:hint="eastAsia" w:ascii="仿宋_GB2312" w:eastAsia="仿宋_GB2312"/>
          <w:b/>
          <w:sz w:val="32"/>
          <w:szCs w:val="32"/>
        </w:rPr>
      </w:pPr>
    </w:p>
    <w:p w14:paraId="4068E515">
      <w:pPr>
        <w:jc w:val="center"/>
        <w:rPr>
          <w:rFonts w:ascii="黑体" w:hAnsi="黑体" w:eastAsia="黑体"/>
          <w:sz w:val="36"/>
          <w:szCs w:val="36"/>
        </w:rPr>
      </w:pPr>
      <w:r>
        <w:rPr>
          <w:rFonts w:hint="eastAsia" w:ascii="黑体" w:hAnsi="黑体" w:eastAsia="黑体"/>
          <w:sz w:val="36"/>
          <w:szCs w:val="36"/>
        </w:rPr>
        <w:t>第一部分：</w:t>
      </w:r>
      <w:r>
        <w:rPr>
          <w:rFonts w:hint="eastAsia" w:ascii="黑体" w:hAnsi="黑体" w:eastAsia="黑体"/>
          <w:sz w:val="36"/>
          <w:szCs w:val="36"/>
          <w:lang w:eastAsia="zh-CN"/>
        </w:rPr>
        <w:t>柳城县</w:t>
      </w:r>
      <w:r>
        <w:rPr>
          <w:rFonts w:hint="eastAsia" w:ascii="黑体" w:hAnsi="黑体" w:eastAsia="黑体"/>
          <w:sz w:val="36"/>
          <w:szCs w:val="36"/>
          <w:lang w:val="en-US" w:eastAsia="zh-CN"/>
        </w:rPr>
        <w:t>组织部单位</w:t>
      </w:r>
      <w:r>
        <w:rPr>
          <w:rFonts w:hint="eastAsia" w:ascii="黑体" w:hAnsi="黑体" w:eastAsia="黑体"/>
          <w:sz w:val="36"/>
          <w:szCs w:val="36"/>
        </w:rPr>
        <w:t>概况</w:t>
      </w:r>
    </w:p>
    <w:p w14:paraId="59C12F82">
      <w:pPr>
        <w:ind w:firstLine="645"/>
        <w:rPr>
          <w:rFonts w:hint="eastAsia" w:ascii="仿宋" w:hAnsi="仿宋" w:eastAsia="仿宋"/>
          <w:sz w:val="32"/>
          <w:szCs w:val="32"/>
        </w:rPr>
      </w:pPr>
      <w:r>
        <w:rPr>
          <w:rFonts w:hint="eastAsia" w:ascii="仿宋" w:hAnsi="仿宋" w:eastAsia="仿宋"/>
          <w:sz w:val="32"/>
          <w:szCs w:val="32"/>
        </w:rPr>
        <w:t>一、主要职能</w:t>
      </w:r>
    </w:p>
    <w:p w14:paraId="00143854">
      <w:pPr>
        <w:ind w:firstLine="645"/>
        <w:jc w:val="both"/>
        <w:rPr>
          <w:rFonts w:hint="eastAsia" w:ascii="仿宋" w:hAnsi="仿宋" w:eastAsia="仿宋"/>
          <w:sz w:val="32"/>
          <w:szCs w:val="32"/>
        </w:rPr>
      </w:pPr>
      <w:r>
        <w:rPr>
          <w:rFonts w:hint="eastAsia" w:ascii="仿宋" w:hAnsi="仿宋" w:eastAsia="仿宋"/>
          <w:sz w:val="32"/>
          <w:szCs w:val="32"/>
        </w:rPr>
        <w:t>1.贯彻落实新时代党的建设总要求和新时代党的组织路线，综合研究和指导全县党的建设制度改革，制定或参与制定全县党</w:t>
      </w:r>
      <w:r>
        <w:rPr>
          <w:rFonts w:hint="eastAsia" w:ascii="仿宋" w:hAnsi="仿宋" w:eastAsia="仿宋"/>
          <w:sz w:val="32"/>
          <w:szCs w:val="32"/>
        </w:rPr>
        <w:t>的建设制度改革的综合规划以及组织、干部、人才、公务员重要政策和制度。</w:t>
      </w:r>
    </w:p>
    <w:p w14:paraId="6AF2616C">
      <w:pPr>
        <w:ind w:firstLine="645"/>
        <w:jc w:val="both"/>
        <w:rPr>
          <w:rFonts w:hint="eastAsia" w:ascii="仿宋" w:hAnsi="仿宋" w:eastAsia="仿宋"/>
          <w:sz w:val="32"/>
          <w:szCs w:val="32"/>
        </w:rPr>
      </w:pPr>
      <w:r>
        <w:rPr>
          <w:rFonts w:hint="eastAsia" w:ascii="仿宋" w:hAnsi="仿宋" w:eastAsia="仿宋"/>
          <w:sz w:val="32"/>
          <w:szCs w:val="32"/>
        </w:rPr>
        <w:t>2.负责全县领导班子和干部队伍建设的总体规划和管理，负责县委管理领导班子和领导干部的考察考核、日常管理，审核办理任免、工资、档案、退休、兼职、待遇等有关事项。综合协调全县干部监督工作，落实干部监督制度、规定。</w:t>
      </w:r>
    </w:p>
    <w:p w14:paraId="0E079D2F">
      <w:pPr>
        <w:ind w:firstLine="645"/>
        <w:jc w:val="both"/>
        <w:rPr>
          <w:rFonts w:hint="eastAsia" w:ascii="仿宋" w:hAnsi="仿宋" w:eastAsia="仿宋"/>
          <w:sz w:val="32"/>
          <w:szCs w:val="32"/>
        </w:rPr>
      </w:pPr>
      <w:r>
        <w:rPr>
          <w:rFonts w:hint="eastAsia" w:ascii="仿宋" w:hAnsi="仿宋" w:eastAsia="仿宋"/>
          <w:sz w:val="32"/>
          <w:szCs w:val="32"/>
        </w:rPr>
        <w:t>3.负责全县党的建设工作特别是各领域基层党建工作以及党员队伍建设的政策研究、指导和监督检查，协调有关部门组织实施党内集中性学习教育。</w:t>
      </w:r>
    </w:p>
    <w:p w14:paraId="30D6336B">
      <w:pPr>
        <w:ind w:firstLine="645"/>
        <w:jc w:val="both"/>
        <w:rPr>
          <w:rFonts w:hint="eastAsia" w:ascii="仿宋" w:hAnsi="仿宋" w:eastAsia="仿宋"/>
          <w:sz w:val="32"/>
          <w:szCs w:val="32"/>
        </w:rPr>
      </w:pPr>
      <w:r>
        <w:rPr>
          <w:rFonts w:hint="eastAsia" w:ascii="仿宋" w:hAnsi="仿宋" w:eastAsia="仿宋"/>
          <w:sz w:val="32"/>
          <w:szCs w:val="32"/>
        </w:rPr>
        <w:t>4.负责全县干部教育培训工作的整体规划、制度建设、指导、协调服务和督促检查，负责指导干部教育培训阵地建设，负责人才工作的指导、组织协调、督促落实，统筹推进全县人才队伍建设。</w:t>
      </w:r>
    </w:p>
    <w:p w14:paraId="5DC710AE">
      <w:pPr>
        <w:ind w:firstLine="645"/>
        <w:jc w:val="both"/>
        <w:rPr>
          <w:rFonts w:hint="eastAsia" w:ascii="仿宋" w:hAnsi="仿宋" w:eastAsia="仿宋"/>
          <w:sz w:val="32"/>
          <w:szCs w:val="32"/>
        </w:rPr>
      </w:pPr>
      <w:r>
        <w:rPr>
          <w:rFonts w:hint="eastAsia" w:ascii="仿宋" w:hAnsi="仿宋" w:eastAsia="仿宋"/>
          <w:sz w:val="32"/>
          <w:szCs w:val="32"/>
        </w:rPr>
        <w:t>5.负责对全县老干部工作的指导，负责督促、指导落实离退休干部党建工作责任，加强全县离退休干部党建工作。</w:t>
      </w:r>
    </w:p>
    <w:p w14:paraId="67D65AD5">
      <w:pPr>
        <w:ind w:firstLine="645"/>
        <w:jc w:val="both"/>
        <w:rPr>
          <w:rFonts w:hint="eastAsia" w:ascii="仿宋" w:hAnsi="仿宋" w:eastAsia="仿宋"/>
          <w:sz w:val="32"/>
          <w:szCs w:val="32"/>
        </w:rPr>
      </w:pPr>
      <w:r>
        <w:rPr>
          <w:rFonts w:hint="eastAsia" w:ascii="仿宋" w:hAnsi="仿宋" w:eastAsia="仿宋"/>
          <w:sz w:val="32"/>
          <w:szCs w:val="32"/>
        </w:rPr>
        <w:t>6.负责全县公务员队伍建设，组织实施公务员管理政策法规，承担公务员录用、交流、考核、奖惩、培训、监督、工资福利等工作。</w:t>
      </w:r>
    </w:p>
    <w:p w14:paraId="3198153C">
      <w:pPr>
        <w:ind w:firstLine="645"/>
        <w:jc w:val="both"/>
        <w:rPr>
          <w:rFonts w:hint="eastAsia" w:ascii="仿宋" w:hAnsi="仿宋" w:eastAsia="仿宋"/>
          <w:sz w:val="32"/>
          <w:szCs w:val="32"/>
        </w:rPr>
      </w:pPr>
      <w:r>
        <w:rPr>
          <w:rFonts w:hint="eastAsia" w:ascii="仿宋" w:hAnsi="仿宋" w:eastAsia="仿宋"/>
          <w:sz w:val="32"/>
          <w:szCs w:val="32"/>
        </w:rPr>
        <w:t>二、部门决算单位构成</w:t>
      </w:r>
    </w:p>
    <w:p w14:paraId="7CD9745F">
      <w:pPr>
        <w:ind w:firstLine="645"/>
        <w:jc w:val="both"/>
        <w:rPr>
          <w:rFonts w:hint="eastAsia" w:ascii="仿宋" w:hAnsi="仿宋" w:eastAsia="仿宋"/>
          <w:sz w:val="32"/>
          <w:szCs w:val="32"/>
        </w:rPr>
      </w:pPr>
      <w:r>
        <w:rPr>
          <w:rFonts w:hint="eastAsia" w:ascii="仿宋" w:hAnsi="仿宋" w:eastAsia="仿宋"/>
          <w:sz w:val="32"/>
          <w:szCs w:val="32"/>
        </w:rPr>
        <w:t>中共柳城县委组织部为机关行政单位，下设参照公务员管理事业单位2个，分别为柳城县党员干部现代远程教育管理办公室和柳城县老干部活动中心，事业单位1个，为柳城县基层党建服务中心。</w:t>
      </w:r>
    </w:p>
    <w:p w14:paraId="11D27258">
      <w:pPr>
        <w:jc w:val="both"/>
        <w:rPr>
          <w:rFonts w:hint="eastAsia" w:ascii="仿宋" w:hAnsi="仿宋" w:eastAsia="仿宋"/>
          <w:sz w:val="32"/>
          <w:szCs w:val="32"/>
        </w:rPr>
      </w:pPr>
    </w:p>
    <w:p w14:paraId="54D39AC3">
      <w:pPr>
        <w:jc w:val="both"/>
        <w:rPr>
          <w:rFonts w:hint="eastAsia" w:ascii="仿宋" w:hAnsi="仿宋" w:eastAsia="仿宋"/>
          <w:sz w:val="32"/>
          <w:szCs w:val="32"/>
        </w:rPr>
      </w:pPr>
    </w:p>
    <w:p w14:paraId="57742A59">
      <w:pPr>
        <w:jc w:val="both"/>
        <w:rPr>
          <w:rFonts w:ascii="仿宋" w:hAnsi="仿宋" w:eastAsia="仿宋"/>
          <w:sz w:val="32"/>
          <w:szCs w:val="32"/>
        </w:rPr>
      </w:pPr>
    </w:p>
    <w:p w14:paraId="31ADD66A">
      <w:pPr>
        <w:jc w:val="both"/>
        <w:rPr>
          <w:rFonts w:ascii="仿宋" w:hAnsi="仿宋" w:eastAsia="仿宋"/>
          <w:sz w:val="32"/>
          <w:szCs w:val="32"/>
        </w:rPr>
      </w:pPr>
    </w:p>
    <w:p w14:paraId="6002B931">
      <w:pPr>
        <w:jc w:val="both"/>
        <w:rPr>
          <w:rFonts w:ascii="仿宋" w:hAnsi="仿宋" w:eastAsia="仿宋"/>
          <w:sz w:val="32"/>
          <w:szCs w:val="32"/>
        </w:rPr>
      </w:pPr>
    </w:p>
    <w:p w14:paraId="34CA97CD">
      <w:pPr>
        <w:jc w:val="both"/>
        <w:rPr>
          <w:rFonts w:ascii="仿宋" w:hAnsi="仿宋" w:eastAsia="仿宋"/>
          <w:sz w:val="32"/>
          <w:szCs w:val="32"/>
        </w:rPr>
      </w:pPr>
    </w:p>
    <w:p w14:paraId="4D0B7558">
      <w:pPr>
        <w:jc w:val="both"/>
        <w:rPr>
          <w:rFonts w:ascii="仿宋" w:hAnsi="仿宋" w:eastAsia="仿宋"/>
          <w:sz w:val="32"/>
          <w:szCs w:val="32"/>
        </w:rPr>
      </w:pPr>
    </w:p>
    <w:p w14:paraId="0E5649B3">
      <w:pPr>
        <w:jc w:val="both"/>
        <w:rPr>
          <w:rFonts w:ascii="仿宋" w:hAnsi="仿宋" w:eastAsia="仿宋"/>
          <w:sz w:val="32"/>
          <w:szCs w:val="32"/>
        </w:rPr>
      </w:pPr>
    </w:p>
    <w:p w14:paraId="3EB93DC9">
      <w:pPr>
        <w:jc w:val="both"/>
        <w:rPr>
          <w:rFonts w:ascii="仿宋" w:hAnsi="仿宋" w:eastAsia="仿宋"/>
          <w:sz w:val="32"/>
          <w:szCs w:val="32"/>
        </w:rPr>
      </w:pPr>
    </w:p>
    <w:p w14:paraId="418CE075">
      <w:pPr>
        <w:jc w:val="both"/>
        <w:rPr>
          <w:rFonts w:ascii="仿宋" w:hAnsi="仿宋" w:eastAsia="仿宋"/>
          <w:sz w:val="32"/>
          <w:szCs w:val="32"/>
        </w:rPr>
      </w:pPr>
    </w:p>
    <w:p w14:paraId="77E0A2FC">
      <w:pPr>
        <w:jc w:val="both"/>
        <w:rPr>
          <w:rFonts w:ascii="仿宋" w:hAnsi="仿宋" w:eastAsia="仿宋"/>
          <w:sz w:val="32"/>
          <w:szCs w:val="32"/>
        </w:rPr>
      </w:pPr>
    </w:p>
    <w:p w14:paraId="3962952F">
      <w:pPr>
        <w:jc w:val="both"/>
        <w:rPr>
          <w:rFonts w:ascii="仿宋" w:hAnsi="仿宋" w:eastAsia="仿宋"/>
          <w:sz w:val="32"/>
          <w:szCs w:val="32"/>
        </w:rPr>
      </w:pPr>
    </w:p>
    <w:p w14:paraId="49B78E95">
      <w:pPr>
        <w:jc w:val="both"/>
        <w:rPr>
          <w:rFonts w:ascii="仿宋" w:hAnsi="仿宋" w:eastAsia="仿宋"/>
          <w:sz w:val="32"/>
          <w:szCs w:val="32"/>
        </w:rPr>
      </w:pPr>
    </w:p>
    <w:p w14:paraId="07EFAABD">
      <w:pPr>
        <w:jc w:val="both"/>
        <w:rPr>
          <w:rFonts w:ascii="仿宋" w:hAnsi="仿宋" w:eastAsia="仿宋"/>
          <w:sz w:val="32"/>
          <w:szCs w:val="32"/>
        </w:rPr>
      </w:pPr>
    </w:p>
    <w:p w14:paraId="1B792A8D">
      <w:pPr>
        <w:jc w:val="both"/>
        <w:rPr>
          <w:rFonts w:ascii="仿宋" w:hAnsi="仿宋" w:eastAsia="仿宋"/>
          <w:sz w:val="32"/>
          <w:szCs w:val="32"/>
        </w:rPr>
      </w:pPr>
    </w:p>
    <w:p w14:paraId="59D6BD17">
      <w:pPr>
        <w:jc w:val="both"/>
        <w:rPr>
          <w:rFonts w:ascii="仿宋" w:hAnsi="仿宋" w:eastAsia="仿宋"/>
          <w:sz w:val="32"/>
          <w:szCs w:val="32"/>
        </w:rPr>
      </w:pPr>
    </w:p>
    <w:p w14:paraId="7BE9BD81">
      <w:pPr>
        <w:jc w:val="both"/>
        <w:rPr>
          <w:rFonts w:hint="eastAsia" w:ascii="仿宋" w:hAnsi="仿宋" w:eastAsia="仿宋"/>
          <w:sz w:val="32"/>
          <w:szCs w:val="32"/>
        </w:rPr>
      </w:pPr>
    </w:p>
    <w:p w14:paraId="671B73CA">
      <w:pPr>
        <w:jc w:val="center"/>
        <w:rPr>
          <w:rFonts w:ascii="黑体" w:hAnsi="黑体" w:eastAsia="黑体"/>
          <w:sz w:val="32"/>
          <w:szCs w:val="32"/>
        </w:rPr>
      </w:pPr>
      <w:r>
        <w:rPr>
          <w:rFonts w:hint="eastAsia" w:ascii="黑体" w:hAnsi="黑体" w:eastAsia="黑体"/>
          <w:sz w:val="32"/>
          <w:szCs w:val="32"/>
        </w:rPr>
        <w:t>第二部分：</w:t>
      </w:r>
      <w:r>
        <w:rPr>
          <w:rFonts w:hint="eastAsia" w:ascii="黑体" w:hAnsi="黑体" w:eastAsia="黑体"/>
          <w:bCs/>
          <w:color w:val="000000"/>
          <w:sz w:val="32"/>
          <w:szCs w:val="32"/>
          <w:lang w:eastAsia="zh-CN"/>
        </w:rPr>
        <w:t>2025</w:t>
      </w:r>
      <w:r>
        <w:rPr>
          <w:rFonts w:hint="eastAsia" w:ascii="黑体" w:hAnsi="黑体" w:eastAsia="黑体"/>
          <w:sz w:val="32"/>
          <w:szCs w:val="32"/>
        </w:rPr>
        <w:t>年部门决算报表</w:t>
      </w:r>
    </w:p>
    <w:p w14:paraId="3A276E28">
      <w:pPr>
        <w:ind w:firstLine="640" w:firstLineChars="200"/>
        <w:jc w:val="both"/>
        <w:rPr>
          <w:rFonts w:hint="eastAsia" w:ascii="仿宋" w:hAnsi="仿宋" w:eastAsia="仿宋"/>
          <w:color w:val="auto"/>
          <w:sz w:val="32"/>
          <w:szCs w:val="32"/>
          <w:lang w:val="en-US" w:eastAsia="zh-CN"/>
        </w:rPr>
      </w:pPr>
      <w:r>
        <w:rPr>
          <w:rFonts w:hint="eastAsia" w:ascii="仿宋" w:hAnsi="仿宋" w:eastAsia="仿宋"/>
          <w:color w:val="auto"/>
          <w:sz w:val="32"/>
          <w:szCs w:val="32"/>
        </w:rPr>
        <w:t>《收入决算表》、《支出决算表》、《一般公共预算财政拨款支出决算表》和《政府性基金预算财政拨款收入支出决算表》应当细化公开到支出功能分类项级科目，《一般公共预算财政拨款基本支出决算表》应当细化公开到经济分类款级科目。</w:t>
      </w:r>
      <w:r>
        <w:rPr>
          <w:rFonts w:hint="eastAsia" w:ascii="仿宋" w:hAnsi="仿宋" w:eastAsia="仿宋"/>
          <w:b/>
          <w:color w:val="auto"/>
          <w:sz w:val="32"/>
          <w:szCs w:val="32"/>
          <w:lang w:eastAsia="zh-CN"/>
        </w:rPr>
        <w:t>详情见附件：中国共产党柳城县委员会组织部2025年度部门决算公开报表。</w:t>
      </w:r>
    </w:p>
    <w:p w14:paraId="3121333B">
      <w:pPr>
        <w:spacing w:line="560" w:lineRule="exact"/>
        <w:jc w:val="both"/>
        <w:rPr>
          <w:rFonts w:hint="eastAsia" w:ascii="仿宋" w:hAnsi="仿宋" w:eastAsia="仿宋"/>
          <w:sz w:val="32"/>
          <w:szCs w:val="32"/>
        </w:rPr>
      </w:pPr>
    </w:p>
    <w:p w14:paraId="12EDA04F">
      <w:pPr>
        <w:spacing w:line="560" w:lineRule="exact"/>
        <w:jc w:val="center"/>
        <w:rPr>
          <w:rFonts w:eastAsia="黑体"/>
          <w:sz w:val="32"/>
          <w:szCs w:val="32"/>
        </w:rPr>
      </w:pPr>
      <w:r>
        <w:rPr>
          <w:rFonts w:hAnsi="黑体" w:eastAsia="黑体"/>
          <w:sz w:val="32"/>
          <w:szCs w:val="32"/>
        </w:rPr>
        <w:t>第三部分：</w:t>
      </w:r>
      <w:r>
        <w:rPr>
          <w:rFonts w:hint="eastAsia" w:eastAsia="黑体"/>
          <w:sz w:val="32"/>
          <w:szCs w:val="32"/>
          <w:lang w:eastAsia="zh-CN"/>
        </w:rPr>
        <w:t>2025</w:t>
      </w:r>
      <w:r>
        <w:rPr>
          <w:rFonts w:hAnsi="黑体" w:eastAsia="黑体"/>
          <w:sz w:val="32"/>
          <w:szCs w:val="32"/>
        </w:rPr>
        <w:t>年度部门决算情况说明</w:t>
      </w:r>
    </w:p>
    <w:p w14:paraId="74C28240">
      <w:pPr>
        <w:numPr>
          <w:ilvl w:val="0"/>
          <w:numId w:val="1"/>
        </w:numPr>
        <w:autoSpaceDE w:val="0"/>
        <w:autoSpaceDN w:val="0"/>
        <w:adjustRightInd w:val="0"/>
        <w:spacing w:line="560" w:lineRule="exact"/>
        <w:ind w:left="640" w:leftChars="0" w:firstLine="0" w:firstLineChars="0"/>
        <w:jc w:val="both"/>
        <w:rPr>
          <w:rFonts w:hint="eastAsia" w:eastAsia="仿宋"/>
          <w:b/>
          <w:kern w:val="0"/>
          <w:sz w:val="32"/>
          <w:szCs w:val="32"/>
          <w:lang w:eastAsia="zh-CN"/>
        </w:rPr>
      </w:pPr>
      <w:r>
        <w:rPr>
          <w:rFonts w:ascii="黑体" w:hAnsi="黑体" w:eastAsia="黑体"/>
          <w:kern w:val="0"/>
          <w:sz w:val="32"/>
          <w:szCs w:val="32"/>
        </w:rPr>
        <w:t>收入支出决算总体情况说明</w:t>
      </w:r>
    </w:p>
    <w:p w14:paraId="50AFFB3D">
      <w:pPr>
        <w:numPr>
          <w:ilvl w:val="0"/>
          <w:numId w:val="0"/>
        </w:numPr>
        <w:autoSpaceDE w:val="0"/>
        <w:autoSpaceDN w:val="0"/>
        <w:adjustRightInd w:val="0"/>
        <w:spacing w:line="560" w:lineRule="exact"/>
        <w:ind w:firstLine="640" w:firstLineChars="200"/>
        <w:jc w:val="both"/>
        <w:rPr>
          <w:rFonts w:hint="eastAsia" w:eastAsia="仿宋"/>
          <w:b/>
          <w:kern w:val="0"/>
          <w:sz w:val="32"/>
          <w:szCs w:val="32"/>
          <w:lang w:eastAsia="zh-CN"/>
        </w:rPr>
      </w:pPr>
      <w:r>
        <w:rPr>
          <w:rFonts w:hint="eastAsia" w:eastAsia="仿宋"/>
          <w:bCs/>
          <w:color w:val="auto"/>
          <w:kern w:val="0"/>
          <w:sz w:val="32"/>
          <w:szCs w:val="32"/>
          <w:lang w:eastAsia="zh-CN"/>
        </w:rPr>
        <w:t>2025</w:t>
      </w:r>
      <w:r>
        <w:rPr>
          <w:rFonts w:hAnsi="仿宋" w:eastAsia="仿宋"/>
          <w:bCs/>
          <w:color w:val="auto"/>
          <w:kern w:val="0"/>
          <w:sz w:val="32"/>
          <w:szCs w:val="32"/>
        </w:rPr>
        <w:t>年度收、支总计</w:t>
      </w:r>
      <w:r>
        <w:rPr>
          <w:rFonts w:hint="eastAsia" w:hAnsi="仿宋" w:eastAsia="仿宋"/>
          <w:bCs/>
          <w:color w:val="auto"/>
          <w:kern w:val="0"/>
          <w:sz w:val="32"/>
          <w:szCs w:val="32"/>
        </w:rPr>
        <w:t>均为</w:t>
      </w:r>
      <w:r>
        <w:rPr>
          <w:rFonts w:hint="eastAsia" w:eastAsia="仿宋"/>
          <w:bCs/>
          <w:color w:val="auto"/>
          <w:kern w:val="0"/>
          <w:sz w:val="32"/>
          <w:szCs w:val="32"/>
          <w:lang w:val="en-US" w:eastAsia="zh-CN"/>
        </w:rPr>
        <w:t>845.52</w:t>
      </w:r>
      <w:r>
        <w:rPr>
          <w:rFonts w:hAnsi="仿宋" w:eastAsia="仿宋"/>
          <w:bCs/>
          <w:color w:val="auto"/>
          <w:kern w:val="0"/>
          <w:sz w:val="32"/>
          <w:szCs w:val="32"/>
        </w:rPr>
        <w:t>万元。与</w:t>
      </w:r>
      <w:r>
        <w:rPr>
          <w:rFonts w:hint="eastAsia" w:eastAsia="仿宋"/>
          <w:bCs/>
          <w:color w:val="auto"/>
          <w:kern w:val="0"/>
          <w:sz w:val="32"/>
          <w:szCs w:val="32"/>
          <w:lang w:eastAsia="zh-CN"/>
        </w:rPr>
        <w:t>2024</w:t>
      </w:r>
      <w:r>
        <w:rPr>
          <w:rFonts w:hAnsi="仿宋" w:eastAsia="仿宋"/>
          <w:bCs/>
          <w:color w:val="auto"/>
          <w:kern w:val="0"/>
          <w:sz w:val="32"/>
          <w:szCs w:val="32"/>
        </w:rPr>
        <w:t>年</w:t>
      </w:r>
      <w:r>
        <w:rPr>
          <w:rFonts w:hint="eastAsia" w:hAnsi="仿宋" w:eastAsia="仿宋"/>
          <w:bCs/>
          <w:color w:val="auto"/>
          <w:kern w:val="0"/>
          <w:sz w:val="32"/>
          <w:szCs w:val="32"/>
        </w:rPr>
        <w:t>度</w:t>
      </w:r>
      <w:r>
        <w:rPr>
          <w:rFonts w:hAnsi="仿宋" w:eastAsia="仿宋"/>
          <w:bCs/>
          <w:color w:val="auto"/>
          <w:kern w:val="0"/>
          <w:sz w:val="32"/>
          <w:szCs w:val="32"/>
        </w:rPr>
        <w:t>相比，收</w:t>
      </w:r>
      <w:r>
        <w:rPr>
          <w:rFonts w:hint="eastAsia" w:hAnsi="仿宋" w:eastAsia="仿宋"/>
          <w:bCs/>
          <w:color w:val="auto"/>
          <w:kern w:val="0"/>
          <w:sz w:val="32"/>
          <w:szCs w:val="32"/>
          <w:lang w:eastAsia="zh-CN"/>
        </w:rPr>
        <w:t>入</w:t>
      </w:r>
      <w:r>
        <w:rPr>
          <w:rFonts w:hAnsi="仿宋" w:eastAsia="仿宋"/>
          <w:bCs/>
          <w:color w:val="auto"/>
          <w:kern w:val="0"/>
          <w:sz w:val="32"/>
          <w:szCs w:val="32"/>
        </w:rPr>
        <w:t>总计</w:t>
      </w:r>
      <w:r>
        <w:rPr>
          <w:rFonts w:hint="eastAsia" w:hAnsi="仿宋" w:eastAsia="仿宋"/>
          <w:bCs/>
          <w:color w:val="auto"/>
          <w:kern w:val="0"/>
          <w:sz w:val="32"/>
          <w:szCs w:val="32"/>
          <w:lang w:eastAsia="zh-CN"/>
        </w:rPr>
        <w:t>减少</w:t>
      </w:r>
      <w:r>
        <w:rPr>
          <w:rFonts w:hint="eastAsia" w:hAnsi="仿宋" w:eastAsia="仿宋"/>
          <w:bCs/>
          <w:color w:val="auto"/>
          <w:kern w:val="0"/>
          <w:sz w:val="32"/>
          <w:szCs w:val="32"/>
          <w:lang w:val="en-US" w:eastAsia="zh-CN"/>
        </w:rPr>
        <w:t>27.11</w:t>
      </w:r>
      <w:r>
        <w:rPr>
          <w:rFonts w:hint="eastAsia" w:eastAsia="仿宋"/>
          <w:bCs/>
          <w:color w:val="auto"/>
          <w:kern w:val="0"/>
          <w:sz w:val="32"/>
          <w:szCs w:val="32"/>
        </w:rPr>
        <w:t>万元</w:t>
      </w:r>
      <w:r>
        <w:rPr>
          <w:rFonts w:hint="eastAsia" w:eastAsia="仿宋"/>
          <w:bCs/>
          <w:color w:val="auto"/>
          <w:kern w:val="0"/>
          <w:sz w:val="32"/>
          <w:szCs w:val="32"/>
          <w:lang w:eastAsia="zh-CN"/>
        </w:rPr>
        <w:t>，</w:t>
      </w:r>
      <w:r>
        <w:rPr>
          <w:rFonts w:hAnsi="仿宋" w:eastAsia="仿宋"/>
          <w:bCs/>
          <w:color w:val="auto"/>
          <w:kern w:val="0"/>
          <w:sz w:val="32"/>
          <w:szCs w:val="32"/>
        </w:rPr>
        <w:t>下降</w:t>
      </w:r>
      <w:r>
        <w:rPr>
          <w:rFonts w:hint="eastAsia" w:hAnsi="仿宋" w:eastAsia="仿宋"/>
          <w:bCs/>
          <w:color w:val="auto"/>
          <w:kern w:val="0"/>
          <w:sz w:val="32"/>
          <w:szCs w:val="32"/>
          <w:lang w:val="en-US" w:eastAsia="zh-CN"/>
        </w:rPr>
        <w:t>3.10</w:t>
      </w:r>
      <w:r>
        <w:rPr>
          <w:rFonts w:eastAsia="仿宋"/>
          <w:bCs/>
          <w:color w:val="auto"/>
          <w:kern w:val="0"/>
          <w:sz w:val="32"/>
          <w:szCs w:val="32"/>
        </w:rPr>
        <w:t>%</w:t>
      </w:r>
      <w:r>
        <w:rPr>
          <w:rFonts w:hAnsi="仿宋" w:eastAsia="仿宋"/>
          <w:bCs/>
          <w:color w:val="auto"/>
          <w:kern w:val="0"/>
          <w:sz w:val="32"/>
          <w:szCs w:val="32"/>
        </w:rPr>
        <w:t>，主要是</w:t>
      </w:r>
      <w:r>
        <w:rPr>
          <w:rFonts w:hint="eastAsia" w:hAnsi="仿宋" w:eastAsia="仿宋"/>
          <w:bCs/>
          <w:color w:val="auto"/>
          <w:kern w:val="0"/>
          <w:sz w:val="32"/>
          <w:szCs w:val="32"/>
          <w:lang w:eastAsia="zh-CN"/>
        </w:rPr>
        <w:t>财政资金紧张，</w:t>
      </w:r>
      <w:r>
        <w:rPr>
          <w:rFonts w:hint="eastAsia" w:eastAsia="仿宋"/>
          <w:bCs/>
          <w:color w:val="auto"/>
          <w:kern w:val="0"/>
          <w:sz w:val="32"/>
          <w:szCs w:val="32"/>
          <w:lang w:eastAsia="zh-CN"/>
        </w:rPr>
        <w:t>项目支出金额减少；</w:t>
      </w:r>
      <w:r>
        <w:rPr>
          <w:rFonts w:hint="eastAsia" w:hAnsi="仿宋" w:eastAsia="仿宋"/>
          <w:bCs/>
          <w:color w:val="auto"/>
          <w:kern w:val="0"/>
          <w:sz w:val="32"/>
          <w:szCs w:val="32"/>
          <w:lang w:eastAsia="zh-CN"/>
        </w:rPr>
        <w:t>支出</w:t>
      </w:r>
      <w:r>
        <w:rPr>
          <w:rFonts w:hAnsi="仿宋" w:eastAsia="仿宋"/>
          <w:bCs/>
          <w:color w:val="auto"/>
          <w:kern w:val="0"/>
          <w:sz w:val="32"/>
          <w:szCs w:val="32"/>
        </w:rPr>
        <w:t>总计</w:t>
      </w:r>
      <w:r>
        <w:rPr>
          <w:rFonts w:hint="eastAsia" w:hAnsi="仿宋" w:eastAsia="仿宋"/>
          <w:bCs/>
          <w:color w:val="auto"/>
          <w:kern w:val="0"/>
          <w:sz w:val="32"/>
          <w:szCs w:val="32"/>
          <w:lang w:eastAsia="zh-CN"/>
        </w:rPr>
        <w:t>减少</w:t>
      </w:r>
      <w:r>
        <w:rPr>
          <w:rFonts w:hint="eastAsia" w:hAnsi="仿宋" w:eastAsia="仿宋"/>
          <w:bCs/>
          <w:color w:val="auto"/>
          <w:kern w:val="0"/>
          <w:sz w:val="32"/>
          <w:szCs w:val="32"/>
          <w:lang w:val="en-US" w:eastAsia="zh-CN"/>
        </w:rPr>
        <w:t>27.11</w:t>
      </w:r>
      <w:r>
        <w:rPr>
          <w:rFonts w:hint="eastAsia" w:eastAsia="仿宋"/>
          <w:bCs/>
          <w:color w:val="auto"/>
          <w:kern w:val="0"/>
          <w:sz w:val="32"/>
          <w:szCs w:val="32"/>
        </w:rPr>
        <w:t>万元</w:t>
      </w:r>
      <w:r>
        <w:rPr>
          <w:rFonts w:hint="eastAsia" w:eastAsia="仿宋"/>
          <w:bCs/>
          <w:color w:val="auto"/>
          <w:kern w:val="0"/>
          <w:sz w:val="32"/>
          <w:szCs w:val="32"/>
          <w:lang w:eastAsia="zh-CN"/>
        </w:rPr>
        <w:t>，</w:t>
      </w:r>
      <w:r>
        <w:rPr>
          <w:rFonts w:hAnsi="仿宋" w:eastAsia="仿宋"/>
          <w:bCs/>
          <w:color w:val="auto"/>
          <w:kern w:val="0"/>
          <w:sz w:val="32"/>
          <w:szCs w:val="32"/>
        </w:rPr>
        <w:t>下降</w:t>
      </w:r>
      <w:r>
        <w:rPr>
          <w:rFonts w:hint="eastAsia" w:hAnsi="仿宋" w:eastAsia="仿宋"/>
          <w:bCs/>
          <w:color w:val="auto"/>
          <w:kern w:val="0"/>
          <w:sz w:val="32"/>
          <w:szCs w:val="32"/>
          <w:lang w:val="en-US" w:eastAsia="zh-CN"/>
        </w:rPr>
        <w:t>3.10</w:t>
      </w:r>
      <w:r>
        <w:rPr>
          <w:rFonts w:eastAsia="仿宋"/>
          <w:bCs/>
          <w:color w:val="auto"/>
          <w:kern w:val="0"/>
          <w:sz w:val="32"/>
          <w:szCs w:val="32"/>
        </w:rPr>
        <w:t>%</w:t>
      </w:r>
      <w:r>
        <w:rPr>
          <w:rFonts w:hAnsi="仿宋" w:eastAsia="仿宋"/>
          <w:bCs/>
          <w:color w:val="auto"/>
          <w:kern w:val="0"/>
          <w:sz w:val="32"/>
          <w:szCs w:val="32"/>
        </w:rPr>
        <w:t>，</w:t>
      </w:r>
      <w:r>
        <w:rPr>
          <w:rFonts w:hAnsi="仿宋" w:eastAsia="仿宋"/>
          <w:bCs/>
          <w:kern w:val="0"/>
          <w:sz w:val="32"/>
          <w:szCs w:val="32"/>
        </w:rPr>
        <w:t>主要是</w:t>
      </w:r>
      <w:r>
        <w:rPr>
          <w:rFonts w:hint="eastAsia" w:hAnsi="仿宋" w:eastAsia="仿宋"/>
          <w:bCs/>
          <w:kern w:val="0"/>
          <w:sz w:val="32"/>
          <w:szCs w:val="32"/>
          <w:lang w:eastAsia="zh-CN"/>
        </w:rPr>
        <w:t>财政资金紧张，</w:t>
      </w:r>
      <w:r>
        <w:rPr>
          <w:rFonts w:hint="eastAsia" w:eastAsia="仿宋"/>
          <w:bCs/>
          <w:kern w:val="0"/>
          <w:sz w:val="32"/>
          <w:szCs w:val="32"/>
          <w:lang w:eastAsia="zh-CN"/>
        </w:rPr>
        <w:t>项目支出金额减少；</w:t>
      </w:r>
    </w:p>
    <w:p w14:paraId="1741C932">
      <w:pPr>
        <w:autoSpaceDE w:val="0"/>
        <w:autoSpaceDN w:val="0"/>
        <w:adjustRightInd w:val="0"/>
        <w:spacing w:line="560" w:lineRule="exact"/>
        <w:ind w:firstLine="640" w:firstLineChars="200"/>
        <w:jc w:val="both"/>
        <w:rPr>
          <w:rFonts w:ascii="黑体" w:hAnsi="黑体" w:eastAsia="黑体"/>
          <w:kern w:val="0"/>
          <w:sz w:val="32"/>
          <w:szCs w:val="32"/>
        </w:rPr>
      </w:pPr>
      <w:r>
        <w:rPr>
          <w:rFonts w:ascii="黑体" w:hAnsi="黑体" w:eastAsia="黑体"/>
          <w:kern w:val="0"/>
          <w:sz w:val="32"/>
          <w:szCs w:val="32"/>
        </w:rPr>
        <w:t>二、收入决算情况说明</w:t>
      </w:r>
    </w:p>
    <w:p w14:paraId="77807297">
      <w:pPr>
        <w:autoSpaceDE w:val="0"/>
        <w:autoSpaceDN w:val="0"/>
        <w:adjustRightInd w:val="0"/>
        <w:spacing w:line="560" w:lineRule="exact"/>
        <w:ind w:firstLine="640" w:firstLineChars="200"/>
        <w:jc w:val="both"/>
        <w:rPr>
          <w:rFonts w:eastAsia="仿宋"/>
          <w:b/>
          <w:kern w:val="0"/>
          <w:sz w:val="32"/>
          <w:szCs w:val="32"/>
        </w:rPr>
      </w:pPr>
      <w:r>
        <w:rPr>
          <w:rFonts w:hAnsi="仿宋" w:eastAsia="仿宋"/>
          <w:bCs/>
          <w:kern w:val="0"/>
          <w:sz w:val="32"/>
          <w:szCs w:val="32"/>
        </w:rPr>
        <w:t>本年收入合计</w:t>
      </w:r>
      <w:r>
        <w:rPr>
          <w:rFonts w:hint="eastAsia" w:eastAsia="仿宋"/>
          <w:bCs/>
          <w:kern w:val="0"/>
          <w:sz w:val="32"/>
          <w:szCs w:val="32"/>
          <w:lang w:val="en-US" w:eastAsia="zh-CN"/>
        </w:rPr>
        <w:t>845.52</w:t>
      </w:r>
      <w:r>
        <w:rPr>
          <w:rFonts w:hAnsi="仿宋" w:eastAsia="仿宋"/>
          <w:bCs/>
          <w:kern w:val="0"/>
          <w:sz w:val="32"/>
          <w:szCs w:val="32"/>
        </w:rPr>
        <w:t>万元，其中：财政拨款收入</w:t>
      </w:r>
      <w:r>
        <w:rPr>
          <w:rFonts w:hint="eastAsia" w:eastAsia="仿宋"/>
          <w:bCs/>
          <w:kern w:val="0"/>
          <w:sz w:val="32"/>
          <w:szCs w:val="32"/>
          <w:lang w:val="en-US" w:eastAsia="zh-CN"/>
        </w:rPr>
        <w:t>845.52</w:t>
      </w:r>
      <w:r>
        <w:rPr>
          <w:rFonts w:hAnsi="仿宋" w:eastAsia="仿宋"/>
          <w:bCs/>
          <w:kern w:val="0"/>
          <w:sz w:val="32"/>
          <w:szCs w:val="32"/>
        </w:rPr>
        <w:t>万元；占比</w:t>
      </w:r>
      <w:r>
        <w:rPr>
          <w:rFonts w:hint="eastAsia" w:eastAsia="仿宋"/>
          <w:bCs/>
          <w:kern w:val="0"/>
          <w:sz w:val="32"/>
          <w:szCs w:val="32"/>
          <w:lang w:val="en-US" w:eastAsia="zh-CN"/>
        </w:rPr>
        <w:t>100%</w:t>
      </w:r>
      <w:r>
        <w:rPr>
          <w:bCs/>
          <w:kern w:val="0"/>
          <w:sz w:val="32"/>
          <w:szCs w:val="32"/>
        </w:rPr>
        <w:t> </w:t>
      </w:r>
      <w:r>
        <w:rPr>
          <w:rFonts w:hAnsi="仿宋" w:eastAsia="仿宋"/>
          <w:bCs/>
          <w:kern w:val="0"/>
          <w:sz w:val="32"/>
          <w:szCs w:val="32"/>
        </w:rPr>
        <w:t>；上级补助收入</w:t>
      </w:r>
      <w:r>
        <w:rPr>
          <w:rFonts w:hint="eastAsia" w:eastAsia="仿宋"/>
          <w:bCs/>
          <w:kern w:val="0"/>
          <w:sz w:val="32"/>
          <w:szCs w:val="32"/>
          <w:lang w:eastAsia="zh-CN"/>
        </w:rPr>
        <w:t>0</w:t>
      </w:r>
      <w:r>
        <w:rPr>
          <w:rFonts w:hAnsi="仿宋" w:eastAsia="仿宋"/>
          <w:bCs/>
          <w:kern w:val="0"/>
          <w:sz w:val="32"/>
          <w:szCs w:val="32"/>
        </w:rPr>
        <w:t>万元，占比</w:t>
      </w:r>
      <w:r>
        <w:rPr>
          <w:rFonts w:hint="eastAsia" w:eastAsia="仿宋"/>
          <w:bCs/>
          <w:kern w:val="0"/>
          <w:sz w:val="32"/>
          <w:szCs w:val="32"/>
          <w:lang w:val="en-US" w:eastAsia="zh-CN"/>
        </w:rPr>
        <w:t>0%</w:t>
      </w:r>
      <w:r>
        <w:rPr>
          <w:rFonts w:hAnsi="仿宋" w:eastAsia="仿宋"/>
          <w:bCs/>
          <w:kern w:val="0"/>
          <w:sz w:val="32"/>
          <w:szCs w:val="32"/>
        </w:rPr>
        <w:t>；事业收入</w:t>
      </w:r>
      <w:r>
        <w:rPr>
          <w:rFonts w:hint="eastAsia" w:eastAsia="仿宋"/>
          <w:bCs/>
          <w:kern w:val="0"/>
          <w:sz w:val="32"/>
          <w:szCs w:val="32"/>
          <w:lang w:eastAsia="zh-CN"/>
        </w:rPr>
        <w:t>0</w:t>
      </w:r>
      <w:r>
        <w:rPr>
          <w:rFonts w:hAnsi="仿宋" w:eastAsia="仿宋"/>
          <w:bCs/>
          <w:kern w:val="0"/>
          <w:sz w:val="32"/>
          <w:szCs w:val="32"/>
        </w:rPr>
        <w:t>万元，占比</w:t>
      </w:r>
      <w:r>
        <w:rPr>
          <w:rFonts w:hint="eastAsia" w:eastAsia="仿宋"/>
          <w:bCs/>
          <w:kern w:val="0"/>
          <w:sz w:val="32"/>
          <w:szCs w:val="32"/>
          <w:lang w:val="en-US" w:eastAsia="zh-CN"/>
        </w:rPr>
        <w:t>0%</w:t>
      </w:r>
      <w:r>
        <w:rPr>
          <w:rFonts w:hAnsi="仿宋" w:eastAsia="仿宋"/>
          <w:bCs/>
          <w:kern w:val="0"/>
          <w:sz w:val="32"/>
          <w:szCs w:val="32"/>
        </w:rPr>
        <w:t>；事业单位经营收入</w:t>
      </w:r>
      <w:r>
        <w:rPr>
          <w:rFonts w:hint="eastAsia" w:eastAsia="仿宋"/>
          <w:bCs/>
          <w:kern w:val="0"/>
          <w:sz w:val="32"/>
          <w:szCs w:val="32"/>
          <w:lang w:val="en-US" w:eastAsia="zh-CN"/>
        </w:rPr>
        <w:t>0</w:t>
      </w:r>
      <w:r>
        <w:rPr>
          <w:rFonts w:hAnsi="仿宋" w:eastAsia="仿宋"/>
          <w:bCs/>
          <w:kern w:val="0"/>
          <w:sz w:val="32"/>
          <w:szCs w:val="32"/>
        </w:rPr>
        <w:t>万元，占比</w:t>
      </w:r>
      <w:r>
        <w:rPr>
          <w:rFonts w:hint="eastAsia" w:eastAsia="仿宋"/>
          <w:bCs/>
          <w:kern w:val="0"/>
          <w:sz w:val="32"/>
          <w:szCs w:val="32"/>
          <w:lang w:val="en-US" w:eastAsia="zh-CN"/>
        </w:rPr>
        <w:t>0%</w:t>
      </w:r>
      <w:r>
        <w:rPr>
          <w:rFonts w:hAnsi="仿宋" w:eastAsia="仿宋"/>
          <w:bCs/>
          <w:kern w:val="0"/>
          <w:sz w:val="32"/>
          <w:szCs w:val="32"/>
        </w:rPr>
        <w:t>；其他收入</w:t>
      </w:r>
      <w:r>
        <w:rPr>
          <w:rFonts w:hint="eastAsia" w:eastAsia="仿宋"/>
          <w:bCs/>
          <w:kern w:val="0"/>
          <w:sz w:val="32"/>
          <w:szCs w:val="32"/>
          <w:lang w:val="en-US" w:eastAsia="zh-CN"/>
        </w:rPr>
        <w:t>0</w:t>
      </w:r>
      <w:r>
        <w:rPr>
          <w:rFonts w:hAnsi="仿宋" w:eastAsia="仿宋"/>
          <w:bCs/>
          <w:kern w:val="0"/>
          <w:sz w:val="32"/>
          <w:szCs w:val="32"/>
        </w:rPr>
        <w:t>万元，占比</w:t>
      </w:r>
      <w:r>
        <w:rPr>
          <w:rFonts w:hint="eastAsia" w:eastAsia="仿宋"/>
          <w:bCs/>
          <w:kern w:val="0"/>
          <w:sz w:val="32"/>
          <w:szCs w:val="32"/>
          <w:lang w:val="en-US" w:eastAsia="zh-CN"/>
        </w:rPr>
        <w:t>0%</w:t>
      </w:r>
      <w:r>
        <w:rPr>
          <w:rFonts w:hAnsi="仿宋" w:eastAsia="仿宋"/>
          <w:bCs/>
          <w:kern w:val="0"/>
          <w:sz w:val="32"/>
          <w:szCs w:val="32"/>
        </w:rPr>
        <w:t>。</w:t>
      </w:r>
    </w:p>
    <w:p w14:paraId="2EE135DF">
      <w:pPr>
        <w:autoSpaceDE w:val="0"/>
        <w:autoSpaceDN w:val="0"/>
        <w:adjustRightInd w:val="0"/>
        <w:spacing w:line="560" w:lineRule="exact"/>
        <w:ind w:firstLine="640" w:firstLineChars="200"/>
        <w:jc w:val="both"/>
        <w:rPr>
          <w:rFonts w:ascii="黑体" w:hAnsi="黑体" w:eastAsia="黑体"/>
          <w:kern w:val="0"/>
          <w:sz w:val="32"/>
          <w:szCs w:val="32"/>
        </w:rPr>
      </w:pPr>
      <w:r>
        <w:rPr>
          <w:rFonts w:ascii="黑体" w:hAnsi="黑体" w:eastAsia="黑体"/>
          <w:kern w:val="0"/>
          <w:sz w:val="32"/>
          <w:szCs w:val="32"/>
        </w:rPr>
        <w:t>三、支出决算情况说明</w:t>
      </w:r>
    </w:p>
    <w:p w14:paraId="72581C45">
      <w:pPr>
        <w:autoSpaceDE w:val="0"/>
        <w:autoSpaceDN w:val="0"/>
        <w:adjustRightInd w:val="0"/>
        <w:spacing w:line="560" w:lineRule="exact"/>
        <w:ind w:firstLine="640" w:firstLineChars="200"/>
        <w:jc w:val="both"/>
        <w:rPr>
          <w:rFonts w:eastAsia="仿宋"/>
          <w:bCs/>
          <w:color w:val="auto"/>
          <w:kern w:val="0"/>
          <w:sz w:val="32"/>
          <w:szCs w:val="32"/>
        </w:rPr>
      </w:pPr>
      <w:r>
        <w:rPr>
          <w:rFonts w:hAnsi="仿宋" w:eastAsia="仿宋"/>
          <w:bCs/>
          <w:color w:val="auto"/>
          <w:kern w:val="0"/>
          <w:sz w:val="32"/>
          <w:szCs w:val="32"/>
        </w:rPr>
        <w:t>本年支出合计</w:t>
      </w:r>
      <w:r>
        <w:rPr>
          <w:rFonts w:hint="eastAsia" w:eastAsia="仿宋"/>
          <w:bCs/>
          <w:color w:val="auto"/>
          <w:kern w:val="0"/>
          <w:sz w:val="32"/>
          <w:szCs w:val="32"/>
          <w:lang w:val="en-US" w:eastAsia="zh-CN"/>
        </w:rPr>
        <w:t>845.52</w:t>
      </w:r>
      <w:r>
        <w:rPr>
          <w:rFonts w:hAnsi="仿宋" w:eastAsia="仿宋"/>
          <w:bCs/>
          <w:color w:val="auto"/>
          <w:kern w:val="0"/>
          <w:sz w:val="32"/>
          <w:szCs w:val="32"/>
        </w:rPr>
        <w:t>万元，其中：基本支出</w:t>
      </w:r>
      <w:r>
        <w:rPr>
          <w:rFonts w:hint="eastAsia" w:eastAsia="仿宋"/>
          <w:bCs/>
          <w:color w:val="auto"/>
          <w:kern w:val="0"/>
          <w:sz w:val="32"/>
          <w:szCs w:val="32"/>
          <w:lang w:val="en-US" w:eastAsia="zh-CN"/>
        </w:rPr>
        <w:t>681</w:t>
      </w:r>
      <w:r>
        <w:rPr>
          <w:rFonts w:hAnsi="仿宋" w:eastAsia="仿宋"/>
          <w:bCs/>
          <w:color w:val="auto"/>
          <w:kern w:val="0"/>
          <w:sz w:val="32"/>
          <w:szCs w:val="32"/>
        </w:rPr>
        <w:t>万元，占</w:t>
      </w:r>
      <w:r>
        <w:rPr>
          <w:rFonts w:hint="eastAsia" w:eastAsia="仿宋"/>
          <w:bCs/>
          <w:color w:val="auto"/>
          <w:kern w:val="0"/>
          <w:sz w:val="32"/>
          <w:szCs w:val="32"/>
          <w:lang w:val="en-US" w:eastAsia="zh-CN"/>
        </w:rPr>
        <w:t>81.00</w:t>
      </w:r>
      <w:r>
        <w:rPr>
          <w:rFonts w:eastAsia="仿宋"/>
          <w:bCs/>
          <w:color w:val="auto"/>
          <w:kern w:val="0"/>
          <w:sz w:val="32"/>
          <w:szCs w:val="32"/>
        </w:rPr>
        <w:t>%</w:t>
      </w:r>
      <w:r>
        <w:rPr>
          <w:rFonts w:hAnsi="仿宋" w:eastAsia="仿宋"/>
          <w:bCs/>
          <w:color w:val="auto"/>
          <w:kern w:val="0"/>
          <w:sz w:val="32"/>
          <w:szCs w:val="32"/>
        </w:rPr>
        <w:t>；项目支出</w:t>
      </w:r>
      <w:r>
        <w:rPr>
          <w:rFonts w:hint="eastAsia" w:eastAsia="仿宋"/>
          <w:bCs/>
          <w:color w:val="auto"/>
          <w:kern w:val="0"/>
          <w:sz w:val="32"/>
          <w:szCs w:val="32"/>
          <w:lang w:val="en-US" w:eastAsia="zh-CN"/>
        </w:rPr>
        <w:t>164.52</w:t>
      </w:r>
      <w:r>
        <w:rPr>
          <w:rFonts w:hAnsi="仿宋" w:eastAsia="仿宋"/>
          <w:bCs/>
          <w:color w:val="auto"/>
          <w:kern w:val="0"/>
          <w:sz w:val="32"/>
          <w:szCs w:val="32"/>
        </w:rPr>
        <w:t>万元，占</w:t>
      </w:r>
      <w:r>
        <w:rPr>
          <w:rFonts w:hint="eastAsia" w:eastAsia="仿宋"/>
          <w:bCs/>
          <w:color w:val="auto"/>
          <w:kern w:val="0"/>
          <w:sz w:val="32"/>
          <w:szCs w:val="32"/>
          <w:lang w:val="en-US" w:eastAsia="zh-CN"/>
        </w:rPr>
        <w:t>19.00</w:t>
      </w:r>
      <w:r>
        <w:rPr>
          <w:rFonts w:eastAsia="仿宋"/>
          <w:bCs/>
          <w:color w:val="auto"/>
          <w:kern w:val="0"/>
          <w:sz w:val="32"/>
          <w:szCs w:val="32"/>
        </w:rPr>
        <w:t>%</w:t>
      </w:r>
      <w:r>
        <w:rPr>
          <w:rFonts w:hAnsi="仿宋" w:eastAsia="仿宋"/>
          <w:bCs/>
          <w:color w:val="auto"/>
          <w:kern w:val="0"/>
          <w:sz w:val="32"/>
          <w:szCs w:val="32"/>
        </w:rPr>
        <w:t>。</w:t>
      </w:r>
    </w:p>
    <w:p w14:paraId="5E8AFAB1">
      <w:pPr>
        <w:autoSpaceDE w:val="0"/>
        <w:autoSpaceDN w:val="0"/>
        <w:adjustRightInd w:val="0"/>
        <w:spacing w:line="560" w:lineRule="exact"/>
        <w:ind w:firstLine="640" w:firstLineChars="200"/>
        <w:jc w:val="both"/>
        <w:rPr>
          <w:rFonts w:ascii="黑体" w:hAnsi="黑体" w:eastAsia="黑体"/>
          <w:color w:val="auto"/>
          <w:kern w:val="0"/>
          <w:sz w:val="32"/>
          <w:szCs w:val="32"/>
        </w:rPr>
      </w:pPr>
      <w:r>
        <w:rPr>
          <w:rFonts w:ascii="黑体" w:hAnsi="黑体" w:eastAsia="黑体"/>
          <w:bCs/>
          <w:color w:val="auto"/>
          <w:kern w:val="0"/>
          <w:sz w:val="32"/>
          <w:szCs w:val="32"/>
        </w:rPr>
        <w:t>四、</w:t>
      </w:r>
      <w:r>
        <w:rPr>
          <w:rFonts w:ascii="黑体" w:hAnsi="黑体" w:eastAsia="黑体"/>
          <w:color w:val="auto"/>
          <w:kern w:val="0"/>
          <w:sz w:val="32"/>
          <w:szCs w:val="32"/>
        </w:rPr>
        <w:t>财政拨款收入支出决算总体情况说明</w:t>
      </w:r>
    </w:p>
    <w:p w14:paraId="4D9BE504">
      <w:pPr>
        <w:autoSpaceDE w:val="0"/>
        <w:autoSpaceDN w:val="0"/>
        <w:adjustRightInd w:val="0"/>
        <w:spacing w:line="560" w:lineRule="exact"/>
        <w:ind w:left="105" w:leftChars="50" w:firstLine="480" w:firstLineChars="150"/>
        <w:jc w:val="both"/>
        <w:rPr>
          <w:rFonts w:eastAsia="仿宋"/>
          <w:bCs/>
          <w:color w:val="auto"/>
          <w:kern w:val="0"/>
          <w:sz w:val="32"/>
          <w:szCs w:val="32"/>
        </w:rPr>
      </w:pPr>
      <w:r>
        <w:rPr>
          <w:rFonts w:hint="eastAsia" w:eastAsia="仿宋"/>
          <w:bCs/>
          <w:color w:val="auto"/>
          <w:kern w:val="0"/>
          <w:sz w:val="32"/>
          <w:szCs w:val="32"/>
          <w:lang w:eastAsia="zh-CN"/>
        </w:rPr>
        <w:t>2025</w:t>
      </w:r>
      <w:r>
        <w:rPr>
          <w:rFonts w:hAnsi="仿宋" w:eastAsia="仿宋"/>
          <w:bCs/>
          <w:color w:val="auto"/>
          <w:kern w:val="0"/>
          <w:sz w:val="32"/>
          <w:szCs w:val="32"/>
        </w:rPr>
        <w:t>年度财政拨款收、支总</w:t>
      </w:r>
      <w:r>
        <w:rPr>
          <w:rFonts w:hint="eastAsia" w:hAnsi="仿宋" w:eastAsia="仿宋"/>
          <w:bCs/>
          <w:color w:val="auto"/>
          <w:kern w:val="0"/>
          <w:sz w:val="32"/>
          <w:szCs w:val="32"/>
        </w:rPr>
        <w:t>计均为</w:t>
      </w:r>
      <w:r>
        <w:rPr>
          <w:rFonts w:hint="eastAsia" w:eastAsia="仿宋"/>
          <w:bCs/>
          <w:color w:val="auto"/>
          <w:kern w:val="0"/>
          <w:sz w:val="32"/>
          <w:szCs w:val="32"/>
          <w:lang w:val="en-US" w:eastAsia="zh-CN"/>
        </w:rPr>
        <w:t>845.52</w:t>
      </w:r>
      <w:r>
        <w:rPr>
          <w:rFonts w:hAnsi="仿宋" w:eastAsia="仿宋"/>
          <w:bCs/>
          <w:color w:val="auto"/>
          <w:kern w:val="0"/>
          <w:sz w:val="32"/>
          <w:szCs w:val="32"/>
        </w:rPr>
        <w:t>万元。与</w:t>
      </w:r>
      <w:r>
        <w:rPr>
          <w:rFonts w:hint="eastAsia" w:eastAsia="仿宋"/>
          <w:bCs/>
          <w:color w:val="auto"/>
          <w:kern w:val="0"/>
          <w:sz w:val="32"/>
          <w:szCs w:val="32"/>
          <w:lang w:eastAsia="zh-CN"/>
        </w:rPr>
        <w:t>2024</w:t>
      </w:r>
      <w:r>
        <w:rPr>
          <w:rFonts w:hAnsi="仿宋" w:eastAsia="仿宋"/>
          <w:bCs/>
          <w:color w:val="auto"/>
          <w:kern w:val="0"/>
          <w:sz w:val="32"/>
          <w:szCs w:val="32"/>
        </w:rPr>
        <w:t>年相比，财政拨款收、支总计各</w:t>
      </w:r>
      <w:r>
        <w:rPr>
          <w:rFonts w:hint="eastAsia" w:hAnsi="仿宋" w:eastAsia="仿宋"/>
          <w:bCs/>
          <w:color w:val="auto"/>
          <w:kern w:val="0"/>
          <w:sz w:val="32"/>
          <w:szCs w:val="32"/>
          <w:lang w:eastAsia="zh-CN"/>
        </w:rPr>
        <w:t>减少</w:t>
      </w:r>
      <w:r>
        <w:rPr>
          <w:rFonts w:hint="eastAsia" w:hAnsi="仿宋" w:eastAsia="仿宋"/>
          <w:bCs/>
          <w:color w:val="auto"/>
          <w:kern w:val="0"/>
          <w:sz w:val="32"/>
          <w:szCs w:val="32"/>
          <w:lang w:val="en-US" w:eastAsia="zh-CN"/>
        </w:rPr>
        <w:t>27.11</w:t>
      </w:r>
      <w:r>
        <w:rPr>
          <w:rFonts w:hint="eastAsia" w:eastAsia="仿宋"/>
          <w:bCs/>
          <w:color w:val="auto"/>
          <w:kern w:val="0"/>
          <w:sz w:val="32"/>
          <w:szCs w:val="32"/>
        </w:rPr>
        <w:t>万元</w:t>
      </w:r>
      <w:r>
        <w:rPr>
          <w:rFonts w:hint="eastAsia" w:eastAsia="仿宋"/>
          <w:bCs/>
          <w:color w:val="auto"/>
          <w:kern w:val="0"/>
          <w:sz w:val="32"/>
          <w:szCs w:val="32"/>
          <w:lang w:eastAsia="zh-CN"/>
        </w:rPr>
        <w:t>，</w:t>
      </w:r>
      <w:r>
        <w:rPr>
          <w:rFonts w:hAnsi="仿宋" w:eastAsia="仿宋"/>
          <w:bCs/>
          <w:color w:val="auto"/>
          <w:kern w:val="0"/>
          <w:sz w:val="32"/>
          <w:szCs w:val="32"/>
        </w:rPr>
        <w:t>下降</w:t>
      </w:r>
      <w:r>
        <w:rPr>
          <w:rFonts w:hint="eastAsia" w:hAnsi="仿宋" w:eastAsia="仿宋"/>
          <w:bCs/>
          <w:color w:val="auto"/>
          <w:kern w:val="0"/>
          <w:sz w:val="32"/>
          <w:szCs w:val="32"/>
          <w:lang w:val="en-US" w:eastAsia="zh-CN"/>
        </w:rPr>
        <w:t>3.10</w:t>
      </w:r>
      <w:r>
        <w:rPr>
          <w:rFonts w:eastAsia="仿宋"/>
          <w:bCs/>
          <w:color w:val="auto"/>
          <w:kern w:val="0"/>
          <w:sz w:val="32"/>
          <w:szCs w:val="32"/>
        </w:rPr>
        <w:t>%</w:t>
      </w:r>
      <w:r>
        <w:rPr>
          <w:rFonts w:hAnsi="仿宋" w:eastAsia="仿宋"/>
          <w:bCs/>
          <w:color w:val="auto"/>
          <w:kern w:val="0"/>
          <w:sz w:val="32"/>
          <w:szCs w:val="32"/>
        </w:rPr>
        <w:t>，主要是</w:t>
      </w:r>
      <w:r>
        <w:rPr>
          <w:rFonts w:hint="eastAsia" w:hAnsi="仿宋" w:eastAsia="仿宋"/>
          <w:bCs/>
          <w:color w:val="auto"/>
          <w:kern w:val="0"/>
          <w:sz w:val="32"/>
          <w:szCs w:val="32"/>
          <w:lang w:eastAsia="zh-CN"/>
        </w:rPr>
        <w:t>财政资金紧张，</w:t>
      </w:r>
      <w:r>
        <w:rPr>
          <w:rFonts w:hint="eastAsia" w:eastAsia="仿宋"/>
          <w:bCs/>
          <w:color w:val="auto"/>
          <w:kern w:val="0"/>
          <w:sz w:val="32"/>
          <w:szCs w:val="32"/>
          <w:lang w:eastAsia="zh-CN"/>
        </w:rPr>
        <w:t>项目支出金额减少</w:t>
      </w:r>
      <w:r>
        <w:rPr>
          <w:rFonts w:hint="eastAsia" w:hAnsi="仿宋" w:eastAsia="仿宋"/>
          <w:bCs/>
          <w:color w:val="auto"/>
          <w:kern w:val="0"/>
          <w:sz w:val="32"/>
          <w:szCs w:val="32"/>
        </w:rPr>
        <w:t>。</w:t>
      </w:r>
    </w:p>
    <w:p w14:paraId="16CD1010">
      <w:pPr>
        <w:autoSpaceDE w:val="0"/>
        <w:autoSpaceDN w:val="0"/>
        <w:adjustRightInd w:val="0"/>
        <w:spacing w:line="560" w:lineRule="exact"/>
        <w:ind w:firstLine="640" w:firstLineChars="200"/>
        <w:jc w:val="both"/>
        <w:rPr>
          <w:rFonts w:ascii="黑体" w:hAnsi="黑体" w:eastAsia="黑体"/>
          <w:color w:val="auto"/>
          <w:kern w:val="0"/>
          <w:sz w:val="32"/>
          <w:szCs w:val="32"/>
        </w:rPr>
      </w:pPr>
      <w:r>
        <w:rPr>
          <w:rFonts w:ascii="黑体" w:hAnsi="黑体" w:eastAsia="黑体"/>
          <w:bCs/>
          <w:color w:val="auto"/>
          <w:kern w:val="0"/>
          <w:sz w:val="32"/>
          <w:szCs w:val="32"/>
        </w:rPr>
        <w:t>五、</w:t>
      </w:r>
      <w:r>
        <w:rPr>
          <w:rFonts w:ascii="黑体" w:hAnsi="黑体" w:eastAsia="黑体"/>
          <w:color w:val="auto"/>
          <w:kern w:val="0"/>
          <w:sz w:val="32"/>
          <w:szCs w:val="32"/>
        </w:rPr>
        <w:t>一般公共预算财政拨款支出决算情况</w:t>
      </w:r>
      <w:r>
        <w:rPr>
          <w:rFonts w:hint="eastAsia" w:ascii="黑体" w:hAnsi="黑体" w:eastAsia="黑体"/>
          <w:color w:val="auto"/>
          <w:kern w:val="0"/>
          <w:sz w:val="32"/>
          <w:szCs w:val="32"/>
        </w:rPr>
        <w:t>说明</w:t>
      </w:r>
    </w:p>
    <w:p w14:paraId="058C6216">
      <w:pPr>
        <w:autoSpaceDE w:val="0"/>
        <w:autoSpaceDN w:val="0"/>
        <w:adjustRightInd w:val="0"/>
        <w:spacing w:line="560" w:lineRule="exact"/>
        <w:ind w:firstLine="643" w:firstLineChars="200"/>
        <w:jc w:val="both"/>
        <w:rPr>
          <w:rFonts w:hint="eastAsia" w:eastAsia="仿宋"/>
          <w:b/>
          <w:bCs/>
          <w:color w:val="auto"/>
          <w:kern w:val="0"/>
          <w:sz w:val="32"/>
          <w:szCs w:val="32"/>
          <w:lang w:eastAsia="zh-CN"/>
        </w:rPr>
      </w:pPr>
      <w:r>
        <w:rPr>
          <w:rFonts w:hAnsi="仿宋" w:eastAsia="仿宋"/>
          <w:b/>
          <w:bCs/>
          <w:color w:val="auto"/>
          <w:kern w:val="0"/>
          <w:sz w:val="32"/>
          <w:szCs w:val="32"/>
        </w:rPr>
        <w:t>（一）财政拨款支出决算</w:t>
      </w:r>
      <w:r>
        <w:rPr>
          <w:rFonts w:hint="eastAsia" w:hAnsi="仿宋" w:eastAsia="仿宋"/>
          <w:b/>
          <w:bCs/>
          <w:color w:val="auto"/>
          <w:kern w:val="0"/>
          <w:sz w:val="32"/>
          <w:szCs w:val="32"/>
        </w:rPr>
        <w:t>总体</w:t>
      </w:r>
      <w:r>
        <w:rPr>
          <w:rFonts w:hAnsi="仿宋" w:eastAsia="仿宋"/>
          <w:b/>
          <w:bCs/>
          <w:color w:val="auto"/>
          <w:kern w:val="0"/>
          <w:sz w:val="32"/>
          <w:szCs w:val="32"/>
        </w:rPr>
        <w:t>情况。</w:t>
      </w:r>
    </w:p>
    <w:p w14:paraId="5D4B6DA3">
      <w:pPr>
        <w:autoSpaceDE w:val="0"/>
        <w:autoSpaceDN w:val="0"/>
        <w:adjustRightInd w:val="0"/>
        <w:spacing w:line="560" w:lineRule="exact"/>
        <w:ind w:firstLine="640" w:firstLineChars="200"/>
        <w:jc w:val="both"/>
        <w:rPr>
          <w:rFonts w:eastAsia="仿宋"/>
          <w:bCs/>
          <w:color w:val="auto"/>
          <w:kern w:val="0"/>
          <w:sz w:val="32"/>
          <w:szCs w:val="32"/>
        </w:rPr>
      </w:pPr>
      <w:r>
        <w:rPr>
          <w:rFonts w:hint="eastAsia" w:eastAsia="仿宋"/>
          <w:bCs/>
          <w:color w:val="auto"/>
          <w:kern w:val="0"/>
          <w:sz w:val="32"/>
          <w:szCs w:val="32"/>
          <w:lang w:eastAsia="zh-CN"/>
        </w:rPr>
        <w:t>2025</w:t>
      </w:r>
      <w:r>
        <w:rPr>
          <w:rFonts w:hAnsi="仿宋" w:eastAsia="仿宋"/>
          <w:bCs/>
          <w:color w:val="auto"/>
          <w:kern w:val="0"/>
          <w:sz w:val="32"/>
          <w:szCs w:val="32"/>
        </w:rPr>
        <w:t>年度财政拨款支出</w:t>
      </w:r>
      <w:r>
        <w:rPr>
          <w:rFonts w:hint="eastAsia" w:eastAsia="仿宋"/>
          <w:bCs/>
          <w:color w:val="auto"/>
          <w:kern w:val="0"/>
          <w:sz w:val="32"/>
          <w:szCs w:val="32"/>
          <w:lang w:val="en-US" w:eastAsia="zh-CN"/>
        </w:rPr>
        <w:t>845.52</w:t>
      </w:r>
      <w:r>
        <w:rPr>
          <w:rFonts w:hAnsi="仿宋" w:eastAsia="仿宋"/>
          <w:bCs/>
          <w:color w:val="auto"/>
          <w:kern w:val="0"/>
          <w:sz w:val="32"/>
          <w:szCs w:val="32"/>
        </w:rPr>
        <w:t>万元，占本年支出合计的</w:t>
      </w:r>
      <w:r>
        <w:rPr>
          <w:rFonts w:hint="eastAsia" w:eastAsia="仿宋"/>
          <w:bCs/>
          <w:color w:val="auto"/>
          <w:kern w:val="0"/>
          <w:sz w:val="32"/>
          <w:szCs w:val="32"/>
          <w:lang w:val="en-US" w:eastAsia="zh-CN"/>
        </w:rPr>
        <w:t>100</w:t>
      </w:r>
      <w:r>
        <w:rPr>
          <w:rFonts w:eastAsia="仿宋"/>
          <w:bCs/>
          <w:color w:val="auto"/>
          <w:kern w:val="0"/>
          <w:sz w:val="32"/>
          <w:szCs w:val="32"/>
        </w:rPr>
        <w:t>%</w:t>
      </w:r>
      <w:r>
        <w:rPr>
          <w:rFonts w:hAnsi="仿宋" w:eastAsia="仿宋"/>
          <w:bCs/>
          <w:color w:val="auto"/>
          <w:kern w:val="0"/>
          <w:sz w:val="32"/>
          <w:szCs w:val="32"/>
        </w:rPr>
        <w:t>。与</w:t>
      </w:r>
      <w:r>
        <w:rPr>
          <w:rFonts w:hint="eastAsia" w:eastAsia="仿宋"/>
          <w:bCs/>
          <w:color w:val="auto"/>
          <w:kern w:val="0"/>
          <w:sz w:val="32"/>
          <w:szCs w:val="32"/>
          <w:lang w:eastAsia="zh-CN"/>
        </w:rPr>
        <w:t>2024</w:t>
      </w:r>
      <w:r>
        <w:rPr>
          <w:rFonts w:hAnsi="仿宋" w:eastAsia="仿宋"/>
          <w:bCs/>
          <w:color w:val="auto"/>
          <w:kern w:val="0"/>
          <w:sz w:val="32"/>
          <w:szCs w:val="32"/>
        </w:rPr>
        <w:t>年相比，财政拨款支出</w:t>
      </w:r>
      <w:r>
        <w:rPr>
          <w:rFonts w:hint="eastAsia" w:hAnsi="仿宋" w:eastAsia="仿宋"/>
          <w:bCs/>
          <w:color w:val="auto"/>
          <w:kern w:val="0"/>
          <w:sz w:val="32"/>
          <w:szCs w:val="32"/>
          <w:lang w:eastAsia="zh-CN"/>
        </w:rPr>
        <w:t>减少</w:t>
      </w:r>
      <w:r>
        <w:rPr>
          <w:rFonts w:hint="eastAsia" w:hAnsi="仿宋" w:eastAsia="仿宋"/>
          <w:bCs/>
          <w:color w:val="auto"/>
          <w:kern w:val="0"/>
          <w:sz w:val="32"/>
          <w:szCs w:val="32"/>
          <w:lang w:val="en-US" w:eastAsia="zh-CN"/>
        </w:rPr>
        <w:t>27.11</w:t>
      </w:r>
      <w:r>
        <w:rPr>
          <w:rFonts w:hint="eastAsia" w:eastAsia="仿宋"/>
          <w:bCs/>
          <w:color w:val="auto"/>
          <w:kern w:val="0"/>
          <w:sz w:val="32"/>
          <w:szCs w:val="32"/>
        </w:rPr>
        <w:t>万元</w:t>
      </w:r>
      <w:r>
        <w:rPr>
          <w:rFonts w:hAnsi="仿宋" w:eastAsia="仿宋"/>
          <w:bCs/>
          <w:color w:val="auto"/>
          <w:kern w:val="0"/>
          <w:sz w:val="32"/>
          <w:szCs w:val="32"/>
        </w:rPr>
        <w:t>，下降</w:t>
      </w:r>
      <w:r>
        <w:rPr>
          <w:rFonts w:hint="eastAsia" w:hAnsi="仿宋" w:eastAsia="仿宋"/>
          <w:bCs/>
          <w:color w:val="auto"/>
          <w:kern w:val="0"/>
          <w:sz w:val="32"/>
          <w:szCs w:val="32"/>
          <w:lang w:val="en-US" w:eastAsia="zh-CN"/>
        </w:rPr>
        <w:t>3.10</w:t>
      </w:r>
      <w:r>
        <w:rPr>
          <w:rFonts w:eastAsia="仿宋"/>
          <w:bCs/>
          <w:color w:val="auto"/>
          <w:kern w:val="0"/>
          <w:sz w:val="32"/>
          <w:szCs w:val="32"/>
        </w:rPr>
        <w:t>%</w:t>
      </w:r>
      <w:r>
        <w:rPr>
          <w:rFonts w:hint="eastAsia" w:eastAsia="仿宋"/>
          <w:bCs/>
          <w:color w:val="auto"/>
          <w:kern w:val="0"/>
          <w:sz w:val="32"/>
          <w:szCs w:val="32"/>
        </w:rPr>
        <w:t>，主要是</w:t>
      </w:r>
      <w:r>
        <w:rPr>
          <w:rFonts w:hint="eastAsia" w:hAnsi="仿宋" w:eastAsia="仿宋"/>
          <w:bCs/>
          <w:color w:val="auto"/>
          <w:kern w:val="0"/>
          <w:sz w:val="32"/>
          <w:szCs w:val="32"/>
          <w:lang w:eastAsia="zh-CN"/>
        </w:rPr>
        <w:t>财政资金紧张，</w:t>
      </w:r>
      <w:r>
        <w:rPr>
          <w:rFonts w:hint="eastAsia" w:eastAsia="仿宋"/>
          <w:bCs/>
          <w:color w:val="auto"/>
          <w:kern w:val="0"/>
          <w:sz w:val="32"/>
          <w:szCs w:val="32"/>
          <w:lang w:eastAsia="zh-CN"/>
        </w:rPr>
        <w:t>项目支出金额减少</w:t>
      </w:r>
      <w:r>
        <w:rPr>
          <w:rFonts w:hAnsi="仿宋" w:eastAsia="仿宋"/>
          <w:bCs/>
          <w:color w:val="auto"/>
          <w:kern w:val="0"/>
          <w:sz w:val="32"/>
          <w:szCs w:val="32"/>
        </w:rPr>
        <w:t>。</w:t>
      </w:r>
    </w:p>
    <w:p w14:paraId="60DF5173">
      <w:pPr>
        <w:autoSpaceDE w:val="0"/>
        <w:autoSpaceDN w:val="0"/>
        <w:adjustRightInd w:val="0"/>
        <w:spacing w:line="560" w:lineRule="exact"/>
        <w:ind w:firstLine="643" w:firstLineChars="200"/>
        <w:jc w:val="both"/>
        <w:rPr>
          <w:rFonts w:eastAsia="仿宋"/>
          <w:bCs/>
          <w:color w:val="auto"/>
          <w:kern w:val="0"/>
          <w:sz w:val="32"/>
          <w:szCs w:val="32"/>
        </w:rPr>
      </w:pPr>
      <w:r>
        <w:rPr>
          <w:rFonts w:hAnsi="仿宋" w:eastAsia="仿宋"/>
          <w:b/>
          <w:bCs/>
          <w:color w:val="auto"/>
          <w:kern w:val="0"/>
          <w:sz w:val="32"/>
          <w:szCs w:val="32"/>
        </w:rPr>
        <w:t>（二）财政拨款支出决算结构情况</w:t>
      </w:r>
      <w:r>
        <w:rPr>
          <w:rFonts w:hint="eastAsia" w:hAnsi="仿宋" w:eastAsia="仿宋"/>
          <w:b/>
          <w:bCs/>
          <w:color w:val="auto"/>
          <w:kern w:val="0"/>
          <w:sz w:val="32"/>
          <w:szCs w:val="32"/>
        </w:rPr>
        <w:t>。</w:t>
      </w:r>
    </w:p>
    <w:p w14:paraId="308F8232">
      <w:pPr>
        <w:autoSpaceDE w:val="0"/>
        <w:autoSpaceDN w:val="0"/>
        <w:adjustRightInd w:val="0"/>
        <w:spacing w:line="560" w:lineRule="exact"/>
        <w:jc w:val="both"/>
        <w:rPr>
          <w:rFonts w:eastAsia="仿宋"/>
          <w:bCs/>
          <w:color w:val="auto"/>
          <w:kern w:val="0"/>
          <w:sz w:val="32"/>
          <w:szCs w:val="32"/>
        </w:rPr>
      </w:pPr>
      <w:r>
        <w:rPr>
          <w:rFonts w:hint="eastAsia" w:eastAsia="仿宋"/>
          <w:bCs/>
          <w:color w:val="auto"/>
          <w:kern w:val="0"/>
          <w:sz w:val="32"/>
          <w:szCs w:val="32"/>
          <w:lang w:eastAsia="zh-CN"/>
        </w:rPr>
        <w:t>2025</w:t>
      </w:r>
      <w:r>
        <w:rPr>
          <w:rFonts w:hAnsi="仿宋" w:eastAsia="仿宋"/>
          <w:bCs/>
          <w:color w:val="auto"/>
          <w:kern w:val="0"/>
          <w:sz w:val="32"/>
          <w:szCs w:val="32"/>
        </w:rPr>
        <w:t>年度财政拨款支出</w:t>
      </w:r>
      <w:r>
        <w:rPr>
          <w:rFonts w:hint="eastAsia" w:eastAsia="仿宋"/>
          <w:bCs/>
          <w:color w:val="auto"/>
          <w:kern w:val="0"/>
          <w:sz w:val="32"/>
          <w:szCs w:val="32"/>
          <w:lang w:val="en-US" w:eastAsia="zh-CN"/>
        </w:rPr>
        <w:t>845.52</w:t>
      </w:r>
      <w:r>
        <w:rPr>
          <w:rFonts w:hAnsi="仿宋" w:eastAsia="仿宋"/>
          <w:bCs/>
          <w:color w:val="auto"/>
          <w:kern w:val="0"/>
          <w:sz w:val="32"/>
          <w:szCs w:val="32"/>
        </w:rPr>
        <w:t>万元，主要用于以下方面：一般公共服务（类）支出</w:t>
      </w:r>
      <w:r>
        <w:rPr>
          <w:rFonts w:hint="eastAsia" w:eastAsia="仿宋"/>
          <w:bCs/>
          <w:color w:val="auto"/>
          <w:kern w:val="0"/>
          <w:sz w:val="32"/>
          <w:szCs w:val="32"/>
          <w:lang w:val="en-US" w:eastAsia="zh-CN"/>
        </w:rPr>
        <w:t>649.75</w:t>
      </w:r>
      <w:r>
        <w:rPr>
          <w:rFonts w:hAnsi="仿宋" w:eastAsia="仿宋"/>
          <w:bCs/>
          <w:color w:val="auto"/>
          <w:kern w:val="0"/>
          <w:sz w:val="32"/>
          <w:szCs w:val="32"/>
        </w:rPr>
        <w:t>万元，占</w:t>
      </w:r>
      <w:r>
        <w:rPr>
          <w:rFonts w:hint="eastAsia" w:eastAsia="仿宋"/>
          <w:bCs/>
          <w:color w:val="auto"/>
          <w:kern w:val="0"/>
          <w:sz w:val="32"/>
          <w:szCs w:val="32"/>
          <w:lang w:val="en-US" w:eastAsia="zh-CN"/>
        </w:rPr>
        <w:t>77.00</w:t>
      </w:r>
      <w:r>
        <w:rPr>
          <w:rFonts w:eastAsia="仿宋"/>
          <w:bCs/>
          <w:color w:val="auto"/>
          <w:kern w:val="0"/>
          <w:sz w:val="32"/>
          <w:szCs w:val="32"/>
        </w:rPr>
        <w:t>%</w:t>
      </w:r>
      <w:r>
        <w:rPr>
          <w:rFonts w:hAnsi="仿宋" w:eastAsia="仿宋"/>
          <w:bCs/>
          <w:color w:val="auto"/>
          <w:kern w:val="0"/>
          <w:sz w:val="32"/>
          <w:szCs w:val="32"/>
        </w:rPr>
        <w:t>；社会保障和就业（类）支出</w:t>
      </w:r>
      <w:r>
        <w:rPr>
          <w:rFonts w:hint="eastAsia" w:eastAsia="仿宋"/>
          <w:bCs/>
          <w:color w:val="auto"/>
          <w:kern w:val="0"/>
          <w:sz w:val="32"/>
          <w:szCs w:val="32"/>
          <w:lang w:val="en-US" w:eastAsia="zh-CN"/>
        </w:rPr>
        <w:t>101.04</w:t>
      </w:r>
      <w:r>
        <w:rPr>
          <w:rFonts w:hAnsi="仿宋" w:eastAsia="仿宋"/>
          <w:bCs/>
          <w:color w:val="auto"/>
          <w:kern w:val="0"/>
          <w:sz w:val="32"/>
          <w:szCs w:val="32"/>
        </w:rPr>
        <w:t>万元，占</w:t>
      </w:r>
      <w:r>
        <w:rPr>
          <w:rFonts w:hint="eastAsia" w:eastAsia="仿宋"/>
          <w:bCs/>
          <w:color w:val="auto"/>
          <w:kern w:val="0"/>
          <w:sz w:val="32"/>
          <w:szCs w:val="32"/>
          <w:lang w:val="en-US" w:eastAsia="zh-CN"/>
        </w:rPr>
        <w:t>12.00</w:t>
      </w:r>
      <w:r>
        <w:rPr>
          <w:rFonts w:eastAsia="仿宋"/>
          <w:bCs/>
          <w:color w:val="auto"/>
          <w:kern w:val="0"/>
          <w:sz w:val="32"/>
          <w:szCs w:val="32"/>
        </w:rPr>
        <w:t>%</w:t>
      </w:r>
      <w:r>
        <w:rPr>
          <w:rFonts w:hAnsi="仿宋" w:eastAsia="仿宋"/>
          <w:bCs/>
          <w:color w:val="auto"/>
          <w:kern w:val="0"/>
          <w:sz w:val="32"/>
          <w:szCs w:val="32"/>
        </w:rPr>
        <w:t>；</w:t>
      </w:r>
      <w:r>
        <w:rPr>
          <w:rFonts w:hint="eastAsia" w:hAnsi="仿宋" w:eastAsia="仿宋"/>
          <w:bCs/>
          <w:color w:val="auto"/>
          <w:kern w:val="0"/>
          <w:sz w:val="32"/>
          <w:szCs w:val="32"/>
        </w:rPr>
        <w:t>卫生健康支出</w:t>
      </w:r>
      <w:r>
        <w:rPr>
          <w:rFonts w:hint="eastAsia" w:eastAsia="仿宋"/>
          <w:bCs/>
          <w:color w:val="auto"/>
          <w:kern w:val="0"/>
          <w:sz w:val="32"/>
          <w:szCs w:val="32"/>
          <w:lang w:val="en-US" w:eastAsia="zh-CN"/>
        </w:rPr>
        <w:t>49.08</w:t>
      </w:r>
      <w:r>
        <w:rPr>
          <w:rFonts w:hAnsi="仿宋" w:eastAsia="仿宋"/>
          <w:bCs/>
          <w:color w:val="auto"/>
          <w:kern w:val="0"/>
          <w:sz w:val="32"/>
          <w:szCs w:val="32"/>
        </w:rPr>
        <w:t>万元，占</w:t>
      </w:r>
      <w:r>
        <w:rPr>
          <w:rFonts w:hint="eastAsia" w:eastAsia="仿宋"/>
          <w:bCs/>
          <w:color w:val="auto"/>
          <w:kern w:val="0"/>
          <w:sz w:val="32"/>
          <w:szCs w:val="32"/>
          <w:lang w:val="en-US" w:eastAsia="zh-CN"/>
        </w:rPr>
        <w:t>6.00</w:t>
      </w:r>
      <w:r>
        <w:rPr>
          <w:rFonts w:eastAsia="仿宋"/>
          <w:bCs/>
          <w:color w:val="auto"/>
          <w:kern w:val="0"/>
          <w:sz w:val="32"/>
          <w:szCs w:val="32"/>
        </w:rPr>
        <w:t>%</w:t>
      </w:r>
      <w:r>
        <w:rPr>
          <w:rFonts w:hAnsi="仿宋" w:eastAsia="仿宋"/>
          <w:bCs/>
          <w:color w:val="auto"/>
          <w:kern w:val="0"/>
          <w:sz w:val="32"/>
          <w:szCs w:val="32"/>
        </w:rPr>
        <w:t>；住房保障（类）支出</w:t>
      </w:r>
      <w:r>
        <w:rPr>
          <w:rFonts w:hint="eastAsia" w:eastAsia="仿宋"/>
          <w:bCs/>
          <w:color w:val="auto"/>
          <w:kern w:val="0"/>
          <w:sz w:val="32"/>
          <w:szCs w:val="32"/>
          <w:lang w:val="en-US" w:eastAsia="zh-CN"/>
        </w:rPr>
        <w:t>45.65</w:t>
      </w:r>
      <w:r>
        <w:rPr>
          <w:rFonts w:hAnsi="仿宋" w:eastAsia="仿宋"/>
          <w:bCs/>
          <w:color w:val="auto"/>
          <w:kern w:val="0"/>
          <w:sz w:val="32"/>
          <w:szCs w:val="32"/>
        </w:rPr>
        <w:t>万元，占</w:t>
      </w:r>
      <w:r>
        <w:rPr>
          <w:rFonts w:hint="eastAsia" w:eastAsia="仿宋"/>
          <w:bCs/>
          <w:color w:val="auto"/>
          <w:kern w:val="0"/>
          <w:sz w:val="32"/>
          <w:szCs w:val="32"/>
          <w:lang w:val="en-US" w:eastAsia="zh-CN"/>
        </w:rPr>
        <w:t>5</w:t>
      </w:r>
      <w:r>
        <w:rPr>
          <w:rFonts w:eastAsia="仿宋"/>
          <w:bCs/>
          <w:color w:val="auto"/>
          <w:kern w:val="0"/>
          <w:sz w:val="32"/>
          <w:szCs w:val="32"/>
        </w:rPr>
        <w:t>%</w:t>
      </w:r>
      <w:r>
        <w:rPr>
          <w:rFonts w:hint="eastAsia" w:eastAsia="仿宋"/>
          <w:bCs/>
          <w:color w:val="auto"/>
          <w:kern w:val="0"/>
          <w:sz w:val="32"/>
          <w:szCs w:val="32"/>
          <w:lang w:eastAsia="zh-CN"/>
        </w:rPr>
        <w:t>。</w:t>
      </w:r>
    </w:p>
    <w:p w14:paraId="53D07729">
      <w:pPr>
        <w:autoSpaceDE w:val="0"/>
        <w:autoSpaceDN w:val="0"/>
        <w:adjustRightInd w:val="0"/>
        <w:spacing w:line="560" w:lineRule="exact"/>
        <w:ind w:firstLine="643" w:firstLineChars="200"/>
        <w:jc w:val="both"/>
        <w:rPr>
          <w:rFonts w:eastAsia="仿宋"/>
          <w:b/>
          <w:bCs/>
          <w:kern w:val="0"/>
          <w:sz w:val="32"/>
          <w:szCs w:val="32"/>
        </w:rPr>
      </w:pPr>
      <w:r>
        <w:rPr>
          <w:rFonts w:hAnsi="仿宋" w:eastAsia="仿宋"/>
          <w:b/>
          <w:bCs/>
          <w:kern w:val="0"/>
          <w:sz w:val="32"/>
          <w:szCs w:val="32"/>
        </w:rPr>
        <w:t>（三）财政拨款支出决算具体情况</w:t>
      </w:r>
      <w:r>
        <w:rPr>
          <w:rFonts w:hint="eastAsia" w:hAnsi="仿宋" w:eastAsia="仿宋"/>
          <w:b/>
          <w:bCs/>
          <w:kern w:val="0"/>
          <w:sz w:val="32"/>
          <w:szCs w:val="32"/>
        </w:rPr>
        <w:t>。</w:t>
      </w:r>
    </w:p>
    <w:p w14:paraId="4BA09C6A">
      <w:pPr>
        <w:autoSpaceDE w:val="0"/>
        <w:autoSpaceDN w:val="0"/>
        <w:adjustRightInd w:val="0"/>
        <w:spacing w:line="560" w:lineRule="exact"/>
        <w:ind w:firstLine="640" w:firstLineChars="200"/>
        <w:jc w:val="both"/>
        <w:rPr>
          <w:rFonts w:hAnsi="仿宋" w:eastAsia="仿宋"/>
          <w:bCs/>
          <w:kern w:val="0"/>
          <w:sz w:val="32"/>
          <w:szCs w:val="32"/>
        </w:rPr>
      </w:pPr>
      <w:r>
        <w:rPr>
          <w:rFonts w:hint="eastAsia" w:eastAsia="仿宋"/>
          <w:bCs/>
          <w:kern w:val="0"/>
          <w:sz w:val="32"/>
          <w:szCs w:val="32"/>
          <w:lang w:eastAsia="zh-CN"/>
        </w:rPr>
        <w:t>2025</w:t>
      </w:r>
      <w:r>
        <w:rPr>
          <w:rFonts w:hAnsi="仿宋" w:eastAsia="仿宋"/>
          <w:bCs/>
          <w:kern w:val="0"/>
          <w:sz w:val="32"/>
          <w:szCs w:val="32"/>
        </w:rPr>
        <w:t>年度财政拨款支出年初预算为</w:t>
      </w:r>
      <w:r>
        <w:rPr>
          <w:rFonts w:hint="eastAsia" w:eastAsia="仿宋"/>
          <w:bCs/>
          <w:kern w:val="0"/>
          <w:sz w:val="32"/>
          <w:szCs w:val="32"/>
          <w:lang w:val="en-US" w:eastAsia="zh-CN"/>
        </w:rPr>
        <w:t>981.24</w:t>
      </w:r>
      <w:r>
        <w:rPr>
          <w:rFonts w:hAnsi="仿宋" w:eastAsia="仿宋"/>
          <w:bCs/>
          <w:kern w:val="0"/>
          <w:sz w:val="32"/>
          <w:szCs w:val="32"/>
        </w:rPr>
        <w:t>万元，支出决算为</w:t>
      </w:r>
      <w:r>
        <w:rPr>
          <w:rFonts w:hint="eastAsia" w:eastAsia="仿宋"/>
          <w:bCs/>
          <w:kern w:val="0"/>
          <w:sz w:val="32"/>
          <w:szCs w:val="32"/>
          <w:lang w:val="en-US" w:eastAsia="zh-CN"/>
        </w:rPr>
        <w:t>845.52</w:t>
      </w:r>
      <w:r>
        <w:rPr>
          <w:rFonts w:hAnsi="仿宋" w:eastAsia="仿宋"/>
          <w:bCs/>
          <w:kern w:val="0"/>
          <w:sz w:val="32"/>
          <w:szCs w:val="32"/>
        </w:rPr>
        <w:t>万元，完成年初预算的</w:t>
      </w:r>
      <w:r>
        <w:rPr>
          <w:rFonts w:hint="eastAsia" w:eastAsia="仿宋"/>
          <w:bCs/>
          <w:kern w:val="0"/>
          <w:sz w:val="32"/>
          <w:szCs w:val="32"/>
          <w:lang w:val="en-US" w:eastAsia="zh-CN"/>
        </w:rPr>
        <w:t>86.17</w:t>
      </w:r>
      <w:r>
        <w:rPr>
          <w:rFonts w:eastAsia="仿宋"/>
          <w:bCs/>
          <w:kern w:val="0"/>
          <w:sz w:val="32"/>
          <w:szCs w:val="32"/>
        </w:rPr>
        <w:t>%</w:t>
      </w:r>
      <w:r>
        <w:rPr>
          <w:rFonts w:hAnsi="仿宋" w:eastAsia="仿宋"/>
          <w:bCs/>
          <w:kern w:val="0"/>
          <w:sz w:val="32"/>
          <w:szCs w:val="32"/>
        </w:rPr>
        <w:t>。</w:t>
      </w:r>
      <w:r>
        <w:rPr>
          <w:rFonts w:hint="eastAsia" w:hAnsi="仿宋" w:eastAsia="仿宋"/>
          <w:bCs/>
          <w:kern w:val="0"/>
          <w:sz w:val="32"/>
          <w:szCs w:val="32"/>
        </w:rPr>
        <w:t>其中：</w:t>
      </w:r>
    </w:p>
    <w:p w14:paraId="6F5D705B">
      <w:pPr>
        <w:autoSpaceDE w:val="0"/>
        <w:autoSpaceDN w:val="0"/>
        <w:adjustRightInd w:val="0"/>
        <w:spacing w:line="560" w:lineRule="exact"/>
        <w:ind w:firstLine="640" w:firstLineChars="200"/>
        <w:jc w:val="both"/>
        <w:rPr>
          <w:rFonts w:hint="eastAsia" w:eastAsia="仿宋"/>
          <w:bCs/>
          <w:kern w:val="0"/>
          <w:sz w:val="32"/>
          <w:szCs w:val="32"/>
        </w:rPr>
      </w:pPr>
      <w:r>
        <w:rPr>
          <w:rFonts w:eastAsia="仿宋"/>
          <w:bCs/>
          <w:kern w:val="0"/>
          <w:sz w:val="32"/>
          <w:szCs w:val="32"/>
        </w:rPr>
        <w:t>1</w:t>
      </w:r>
      <w:r>
        <w:rPr>
          <w:rFonts w:hint="eastAsia" w:eastAsia="仿宋"/>
          <w:bCs/>
          <w:kern w:val="0"/>
          <w:sz w:val="32"/>
          <w:szCs w:val="32"/>
        </w:rPr>
        <w:t>、一般公共服务支出（类）组织事务（款）行政运行（项）</w:t>
      </w:r>
      <w:r>
        <w:rPr>
          <w:rFonts w:hAnsi="仿宋" w:eastAsia="仿宋"/>
          <w:bCs/>
          <w:kern w:val="0"/>
          <w:sz w:val="32"/>
          <w:szCs w:val="32"/>
        </w:rPr>
        <w:t>。年初预算为</w:t>
      </w:r>
      <w:r>
        <w:rPr>
          <w:rFonts w:hint="eastAsia" w:eastAsia="仿宋"/>
          <w:bCs/>
          <w:kern w:val="0"/>
          <w:sz w:val="32"/>
          <w:szCs w:val="32"/>
          <w:lang w:val="en-US" w:eastAsia="zh-CN"/>
        </w:rPr>
        <w:t>275.80</w:t>
      </w:r>
      <w:r>
        <w:rPr>
          <w:rFonts w:hAnsi="仿宋" w:eastAsia="仿宋"/>
          <w:bCs/>
          <w:kern w:val="0"/>
          <w:sz w:val="32"/>
          <w:szCs w:val="32"/>
        </w:rPr>
        <w:t>万元，支出决算为</w:t>
      </w:r>
      <w:r>
        <w:rPr>
          <w:rFonts w:hint="eastAsia" w:eastAsia="仿宋"/>
          <w:bCs/>
          <w:kern w:val="0"/>
          <w:sz w:val="32"/>
          <w:szCs w:val="32"/>
          <w:lang w:val="en-US" w:eastAsia="zh-CN"/>
        </w:rPr>
        <w:t>357.68</w:t>
      </w:r>
      <w:r>
        <w:rPr>
          <w:rFonts w:hAnsi="仿宋" w:eastAsia="仿宋"/>
          <w:bCs/>
          <w:kern w:val="0"/>
          <w:sz w:val="32"/>
          <w:szCs w:val="32"/>
        </w:rPr>
        <w:t>万元，完成年初预算的</w:t>
      </w:r>
      <w:r>
        <w:rPr>
          <w:rFonts w:hint="eastAsia" w:eastAsia="仿宋"/>
          <w:bCs/>
          <w:kern w:val="0"/>
          <w:sz w:val="32"/>
          <w:szCs w:val="32"/>
          <w:lang w:val="en-US" w:eastAsia="zh-CN"/>
        </w:rPr>
        <w:t>129.69</w:t>
      </w:r>
      <w:r>
        <w:rPr>
          <w:rFonts w:eastAsia="仿宋"/>
          <w:bCs/>
          <w:kern w:val="0"/>
          <w:sz w:val="32"/>
          <w:szCs w:val="32"/>
        </w:rPr>
        <w:t>%</w:t>
      </w:r>
      <w:r>
        <w:rPr>
          <w:rFonts w:hAnsi="仿宋" w:eastAsia="仿宋"/>
          <w:bCs/>
          <w:kern w:val="0"/>
          <w:sz w:val="32"/>
          <w:szCs w:val="32"/>
        </w:rPr>
        <w:t>。</w:t>
      </w:r>
      <w:r>
        <w:rPr>
          <w:rFonts w:hint="eastAsia" w:eastAsia="仿宋"/>
          <w:bCs/>
          <w:kern w:val="0"/>
          <w:sz w:val="32"/>
          <w:szCs w:val="32"/>
        </w:rPr>
        <w:t>决算数大于预算数的主要原因是进行了公务员工资</w:t>
      </w:r>
      <w:r>
        <w:rPr>
          <w:rFonts w:hint="eastAsia" w:eastAsia="仿宋"/>
          <w:bCs/>
          <w:kern w:val="0"/>
          <w:sz w:val="32"/>
          <w:szCs w:val="32"/>
          <w:lang w:eastAsia="zh-CN"/>
        </w:rPr>
        <w:t>标准提高，</w:t>
      </w:r>
      <w:r>
        <w:rPr>
          <w:rFonts w:hint="eastAsia" w:eastAsia="仿宋"/>
          <w:bCs/>
          <w:kern w:val="0"/>
          <w:sz w:val="32"/>
          <w:szCs w:val="32"/>
        </w:rPr>
        <w:t>月工资额提高导致工资总额增加。</w:t>
      </w:r>
    </w:p>
    <w:p w14:paraId="08CF5E91">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2、一般公共服务支出（类）组织事务（款）一般行政管理事务（项）。年初预算为</w:t>
      </w:r>
      <w:r>
        <w:rPr>
          <w:rFonts w:hint="eastAsia" w:eastAsia="仿宋"/>
          <w:bCs/>
          <w:kern w:val="0"/>
          <w:sz w:val="32"/>
          <w:szCs w:val="32"/>
          <w:lang w:val="en-US" w:eastAsia="zh-CN"/>
        </w:rPr>
        <w:t>9.36</w:t>
      </w:r>
      <w:r>
        <w:rPr>
          <w:rFonts w:hint="eastAsia" w:eastAsia="仿宋"/>
          <w:bCs/>
          <w:kern w:val="0"/>
          <w:sz w:val="32"/>
          <w:szCs w:val="32"/>
        </w:rPr>
        <w:t>万元，支出决算为</w:t>
      </w:r>
      <w:r>
        <w:rPr>
          <w:rFonts w:hint="eastAsia" w:eastAsia="仿宋"/>
          <w:bCs/>
          <w:kern w:val="0"/>
          <w:sz w:val="32"/>
          <w:szCs w:val="32"/>
          <w:lang w:val="en-US" w:eastAsia="zh-CN"/>
        </w:rPr>
        <w:t>97.71</w:t>
      </w:r>
      <w:r>
        <w:rPr>
          <w:rFonts w:hint="eastAsia" w:eastAsia="仿宋"/>
          <w:bCs/>
          <w:kern w:val="0"/>
          <w:sz w:val="32"/>
          <w:szCs w:val="32"/>
        </w:rPr>
        <w:t>万元，完成年初预算的</w:t>
      </w:r>
      <w:r>
        <w:rPr>
          <w:rFonts w:hint="eastAsia" w:eastAsia="仿宋"/>
          <w:bCs/>
          <w:kern w:val="0"/>
          <w:sz w:val="32"/>
          <w:szCs w:val="32"/>
          <w:lang w:val="en-US" w:eastAsia="zh-CN"/>
        </w:rPr>
        <w:t>1043.91</w:t>
      </w:r>
      <w:r>
        <w:rPr>
          <w:rFonts w:hint="eastAsia" w:eastAsia="仿宋"/>
          <w:bCs/>
          <w:kern w:val="0"/>
          <w:sz w:val="32"/>
          <w:szCs w:val="32"/>
        </w:rPr>
        <w:t>%。决算数</w:t>
      </w:r>
      <w:r>
        <w:rPr>
          <w:rFonts w:hint="eastAsia" w:eastAsia="仿宋"/>
          <w:bCs/>
          <w:kern w:val="0"/>
          <w:sz w:val="32"/>
          <w:szCs w:val="32"/>
          <w:lang w:eastAsia="zh-CN"/>
        </w:rPr>
        <w:t>大</w:t>
      </w:r>
      <w:r>
        <w:rPr>
          <w:rFonts w:hint="eastAsia" w:eastAsia="仿宋"/>
          <w:bCs/>
          <w:kern w:val="0"/>
          <w:sz w:val="32"/>
          <w:szCs w:val="32"/>
        </w:rPr>
        <w:t>于预算数的主要原因是</w:t>
      </w:r>
      <w:r>
        <w:rPr>
          <w:rFonts w:hint="eastAsia" w:eastAsia="仿宋"/>
          <w:bCs/>
          <w:kern w:val="0"/>
          <w:sz w:val="32"/>
          <w:szCs w:val="32"/>
          <w:lang w:eastAsia="zh-CN"/>
        </w:rPr>
        <w:t>本年度</w:t>
      </w:r>
      <w:r>
        <w:rPr>
          <w:rFonts w:hint="eastAsia" w:eastAsia="仿宋"/>
          <w:bCs/>
          <w:kern w:val="0"/>
          <w:sz w:val="32"/>
          <w:szCs w:val="32"/>
        </w:rPr>
        <w:t>项目</w:t>
      </w:r>
      <w:r>
        <w:rPr>
          <w:rFonts w:hint="eastAsia" w:eastAsia="仿宋"/>
          <w:bCs/>
          <w:kern w:val="0"/>
          <w:sz w:val="32"/>
          <w:szCs w:val="32"/>
          <w:lang w:eastAsia="zh-CN"/>
        </w:rPr>
        <w:t>进度较快，加上追加上一年度未结清项目经费，</w:t>
      </w:r>
      <w:r>
        <w:rPr>
          <w:rFonts w:hint="eastAsia" w:eastAsia="仿宋"/>
          <w:bCs/>
          <w:kern w:val="0"/>
          <w:sz w:val="32"/>
          <w:szCs w:val="32"/>
        </w:rPr>
        <w:t>支出</w:t>
      </w:r>
      <w:r>
        <w:rPr>
          <w:rFonts w:hint="eastAsia" w:eastAsia="仿宋"/>
          <w:bCs/>
          <w:kern w:val="0"/>
          <w:sz w:val="32"/>
          <w:szCs w:val="32"/>
          <w:lang w:eastAsia="zh-CN"/>
        </w:rPr>
        <w:t>金额</w:t>
      </w:r>
      <w:r>
        <w:rPr>
          <w:rFonts w:hint="eastAsia" w:eastAsia="仿宋"/>
          <w:bCs/>
          <w:kern w:val="0"/>
          <w:sz w:val="32"/>
          <w:szCs w:val="32"/>
        </w:rPr>
        <w:t>较</w:t>
      </w:r>
      <w:r>
        <w:rPr>
          <w:rFonts w:hint="eastAsia" w:eastAsia="仿宋"/>
          <w:bCs/>
          <w:kern w:val="0"/>
          <w:sz w:val="32"/>
          <w:szCs w:val="32"/>
          <w:lang w:eastAsia="zh-CN"/>
        </w:rPr>
        <w:t>大</w:t>
      </w:r>
      <w:r>
        <w:rPr>
          <w:rFonts w:hint="eastAsia" w:eastAsia="仿宋"/>
          <w:bCs/>
          <w:kern w:val="0"/>
          <w:sz w:val="32"/>
          <w:szCs w:val="32"/>
        </w:rPr>
        <w:t>，导致预算完成率</w:t>
      </w:r>
      <w:r>
        <w:rPr>
          <w:rFonts w:hint="eastAsia" w:eastAsia="仿宋"/>
          <w:bCs/>
          <w:kern w:val="0"/>
          <w:sz w:val="32"/>
          <w:szCs w:val="32"/>
          <w:lang w:eastAsia="zh-CN"/>
        </w:rPr>
        <w:t>超高</w:t>
      </w:r>
      <w:r>
        <w:rPr>
          <w:rFonts w:hint="eastAsia" w:eastAsia="仿宋"/>
          <w:bCs/>
          <w:kern w:val="0"/>
          <w:sz w:val="32"/>
          <w:szCs w:val="32"/>
        </w:rPr>
        <w:t>。</w:t>
      </w:r>
    </w:p>
    <w:p w14:paraId="5627F779">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3、一般公共服务支出（类）组织事务（款）事业运行（项）。年初预算为</w:t>
      </w:r>
      <w:r>
        <w:rPr>
          <w:rFonts w:hint="eastAsia" w:eastAsia="仿宋"/>
          <w:bCs/>
          <w:kern w:val="0"/>
          <w:sz w:val="32"/>
          <w:szCs w:val="32"/>
          <w:lang w:val="en-US" w:eastAsia="zh-CN"/>
        </w:rPr>
        <w:t>88.71</w:t>
      </w:r>
      <w:r>
        <w:rPr>
          <w:rFonts w:hint="eastAsia" w:eastAsia="仿宋"/>
          <w:bCs/>
          <w:kern w:val="0"/>
          <w:sz w:val="32"/>
          <w:szCs w:val="32"/>
        </w:rPr>
        <w:t>万元，支出决算为</w:t>
      </w:r>
      <w:r>
        <w:rPr>
          <w:rFonts w:hint="eastAsia" w:eastAsia="仿宋"/>
          <w:bCs/>
          <w:kern w:val="0"/>
          <w:sz w:val="32"/>
          <w:szCs w:val="32"/>
          <w:lang w:val="en-US" w:eastAsia="zh-CN"/>
        </w:rPr>
        <w:t>129.66</w:t>
      </w:r>
      <w:r>
        <w:rPr>
          <w:rFonts w:hint="eastAsia" w:eastAsia="仿宋"/>
          <w:bCs/>
          <w:kern w:val="0"/>
          <w:sz w:val="32"/>
          <w:szCs w:val="32"/>
        </w:rPr>
        <w:t>万元，完成年初预算的</w:t>
      </w:r>
      <w:r>
        <w:rPr>
          <w:rFonts w:hint="eastAsia" w:eastAsia="仿宋"/>
          <w:bCs/>
          <w:kern w:val="0"/>
          <w:sz w:val="32"/>
          <w:szCs w:val="32"/>
          <w:lang w:val="en-US" w:eastAsia="zh-CN"/>
        </w:rPr>
        <w:t>146.16</w:t>
      </w:r>
      <w:r>
        <w:rPr>
          <w:rFonts w:hint="eastAsia" w:eastAsia="仿宋"/>
          <w:bCs/>
          <w:kern w:val="0"/>
          <w:sz w:val="32"/>
          <w:szCs w:val="32"/>
        </w:rPr>
        <w:t>%。决算数</w:t>
      </w:r>
      <w:r>
        <w:rPr>
          <w:rFonts w:hint="eastAsia" w:eastAsia="仿宋"/>
          <w:bCs/>
          <w:kern w:val="0"/>
          <w:sz w:val="32"/>
          <w:szCs w:val="32"/>
          <w:lang w:eastAsia="zh-CN"/>
        </w:rPr>
        <w:t>大</w:t>
      </w:r>
      <w:r>
        <w:rPr>
          <w:rFonts w:hint="eastAsia" w:eastAsia="仿宋"/>
          <w:bCs/>
          <w:kern w:val="0"/>
          <w:sz w:val="32"/>
          <w:szCs w:val="32"/>
        </w:rPr>
        <w:t>于预算数的主要原因是事业编人员</w:t>
      </w:r>
      <w:r>
        <w:rPr>
          <w:rFonts w:hint="eastAsia" w:eastAsia="仿宋"/>
          <w:bCs/>
          <w:kern w:val="0"/>
          <w:sz w:val="32"/>
          <w:szCs w:val="32"/>
          <w:lang w:eastAsia="zh-CN"/>
        </w:rPr>
        <w:t>人数较上年有所增加</w:t>
      </w:r>
      <w:r>
        <w:rPr>
          <w:rFonts w:hint="eastAsia" w:eastAsia="仿宋"/>
          <w:bCs/>
          <w:kern w:val="0"/>
          <w:sz w:val="32"/>
          <w:szCs w:val="32"/>
        </w:rPr>
        <w:t>导致工资社保支出</w:t>
      </w:r>
      <w:r>
        <w:rPr>
          <w:rFonts w:hint="eastAsia" w:eastAsia="仿宋"/>
          <w:bCs/>
          <w:kern w:val="0"/>
          <w:sz w:val="32"/>
          <w:szCs w:val="32"/>
          <w:lang w:eastAsia="zh-CN"/>
        </w:rPr>
        <w:t>增加</w:t>
      </w:r>
      <w:r>
        <w:rPr>
          <w:rFonts w:hint="eastAsia" w:eastAsia="仿宋"/>
          <w:bCs/>
          <w:kern w:val="0"/>
          <w:sz w:val="32"/>
          <w:szCs w:val="32"/>
        </w:rPr>
        <w:t>。</w:t>
      </w:r>
    </w:p>
    <w:p w14:paraId="73EFD91C">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4、一般公共服务支出（类）组织事务（款）其他组织事务支出（项）。年初预算为</w:t>
      </w:r>
      <w:r>
        <w:rPr>
          <w:rFonts w:hint="eastAsia" w:eastAsia="仿宋"/>
          <w:bCs/>
          <w:kern w:val="0"/>
          <w:sz w:val="32"/>
          <w:szCs w:val="32"/>
          <w:lang w:val="en-US" w:eastAsia="zh-CN"/>
        </w:rPr>
        <w:t>6.24</w:t>
      </w:r>
      <w:r>
        <w:rPr>
          <w:rFonts w:hint="eastAsia" w:eastAsia="仿宋"/>
          <w:bCs/>
          <w:kern w:val="0"/>
          <w:sz w:val="32"/>
          <w:szCs w:val="32"/>
        </w:rPr>
        <w:t>万元，支出决算为</w:t>
      </w:r>
      <w:r>
        <w:rPr>
          <w:rFonts w:hint="eastAsia" w:eastAsia="仿宋"/>
          <w:bCs/>
          <w:kern w:val="0"/>
          <w:sz w:val="32"/>
          <w:szCs w:val="32"/>
          <w:lang w:val="en-US" w:eastAsia="zh-CN"/>
        </w:rPr>
        <w:t>18.91</w:t>
      </w:r>
      <w:r>
        <w:rPr>
          <w:rFonts w:hint="eastAsia" w:eastAsia="仿宋"/>
          <w:bCs/>
          <w:kern w:val="0"/>
          <w:sz w:val="32"/>
          <w:szCs w:val="32"/>
        </w:rPr>
        <w:t>万元，完成年初预算的</w:t>
      </w:r>
      <w:r>
        <w:rPr>
          <w:rFonts w:hint="eastAsia" w:eastAsia="仿宋"/>
          <w:bCs/>
          <w:kern w:val="0"/>
          <w:sz w:val="32"/>
          <w:szCs w:val="32"/>
          <w:lang w:val="en-US" w:eastAsia="zh-CN"/>
        </w:rPr>
        <w:t>303.04</w:t>
      </w:r>
      <w:r>
        <w:rPr>
          <w:rFonts w:hint="eastAsia" w:eastAsia="仿宋"/>
          <w:bCs/>
          <w:kern w:val="0"/>
          <w:sz w:val="32"/>
          <w:szCs w:val="32"/>
        </w:rPr>
        <w:t>%。决算数</w:t>
      </w:r>
      <w:r>
        <w:rPr>
          <w:rFonts w:hint="eastAsia" w:eastAsia="仿宋"/>
          <w:bCs/>
          <w:kern w:val="0"/>
          <w:sz w:val="32"/>
          <w:szCs w:val="32"/>
          <w:lang w:eastAsia="zh-CN"/>
        </w:rPr>
        <w:t>大</w:t>
      </w:r>
      <w:r>
        <w:rPr>
          <w:rFonts w:hint="eastAsia" w:eastAsia="仿宋"/>
          <w:bCs/>
          <w:kern w:val="0"/>
          <w:sz w:val="32"/>
          <w:szCs w:val="32"/>
        </w:rPr>
        <w:t>于预算数的主要原因是</w:t>
      </w:r>
      <w:r>
        <w:rPr>
          <w:rFonts w:hint="eastAsia" w:eastAsia="仿宋"/>
          <w:bCs/>
          <w:kern w:val="0"/>
          <w:sz w:val="32"/>
          <w:szCs w:val="32"/>
          <w:lang w:eastAsia="zh-CN"/>
        </w:rPr>
        <w:t>本年度</w:t>
      </w:r>
      <w:r>
        <w:rPr>
          <w:rFonts w:hint="eastAsia" w:eastAsia="仿宋"/>
          <w:bCs/>
          <w:kern w:val="0"/>
          <w:sz w:val="32"/>
          <w:szCs w:val="32"/>
        </w:rPr>
        <w:t>项目</w:t>
      </w:r>
      <w:r>
        <w:rPr>
          <w:rFonts w:hint="eastAsia" w:eastAsia="仿宋"/>
          <w:bCs/>
          <w:kern w:val="0"/>
          <w:sz w:val="32"/>
          <w:szCs w:val="32"/>
          <w:lang w:eastAsia="zh-CN"/>
        </w:rPr>
        <w:t>进度较快，加上追加上一年度未结清项目经费，</w:t>
      </w:r>
      <w:r>
        <w:rPr>
          <w:rFonts w:hint="eastAsia" w:eastAsia="仿宋"/>
          <w:bCs/>
          <w:kern w:val="0"/>
          <w:sz w:val="32"/>
          <w:szCs w:val="32"/>
        </w:rPr>
        <w:t>支出</w:t>
      </w:r>
      <w:r>
        <w:rPr>
          <w:rFonts w:hint="eastAsia" w:eastAsia="仿宋"/>
          <w:bCs/>
          <w:kern w:val="0"/>
          <w:sz w:val="32"/>
          <w:szCs w:val="32"/>
          <w:lang w:eastAsia="zh-CN"/>
        </w:rPr>
        <w:t>金额</w:t>
      </w:r>
      <w:r>
        <w:rPr>
          <w:rFonts w:hint="eastAsia" w:eastAsia="仿宋"/>
          <w:bCs/>
          <w:kern w:val="0"/>
          <w:sz w:val="32"/>
          <w:szCs w:val="32"/>
        </w:rPr>
        <w:t>较</w:t>
      </w:r>
      <w:r>
        <w:rPr>
          <w:rFonts w:hint="eastAsia" w:eastAsia="仿宋"/>
          <w:bCs/>
          <w:kern w:val="0"/>
          <w:sz w:val="32"/>
          <w:szCs w:val="32"/>
          <w:lang w:eastAsia="zh-CN"/>
        </w:rPr>
        <w:t>大</w:t>
      </w:r>
      <w:r>
        <w:rPr>
          <w:rFonts w:hint="eastAsia" w:eastAsia="仿宋"/>
          <w:bCs/>
          <w:kern w:val="0"/>
          <w:sz w:val="32"/>
          <w:szCs w:val="32"/>
        </w:rPr>
        <w:t>，导致预算完成率</w:t>
      </w:r>
      <w:r>
        <w:rPr>
          <w:rFonts w:hint="eastAsia" w:eastAsia="仿宋"/>
          <w:bCs/>
          <w:kern w:val="0"/>
          <w:sz w:val="32"/>
          <w:szCs w:val="32"/>
          <w:lang w:eastAsia="zh-CN"/>
        </w:rPr>
        <w:t>超高</w:t>
      </w:r>
      <w:r>
        <w:rPr>
          <w:rFonts w:hint="eastAsia" w:eastAsia="仿宋"/>
          <w:bCs/>
          <w:kern w:val="0"/>
          <w:sz w:val="32"/>
          <w:szCs w:val="32"/>
        </w:rPr>
        <w:t>。</w:t>
      </w:r>
    </w:p>
    <w:p w14:paraId="193AC183">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5、社会保障和就业支出（类）行政事业单位养老支出（款）行政单位离退休（项）。年初预算为</w:t>
      </w:r>
      <w:r>
        <w:rPr>
          <w:rFonts w:hint="eastAsia" w:eastAsia="仿宋"/>
          <w:bCs/>
          <w:kern w:val="0"/>
          <w:sz w:val="32"/>
          <w:szCs w:val="32"/>
          <w:lang w:val="en-US" w:eastAsia="zh-CN"/>
        </w:rPr>
        <w:t>5.82</w:t>
      </w:r>
      <w:r>
        <w:rPr>
          <w:rFonts w:hint="eastAsia" w:eastAsia="仿宋"/>
          <w:bCs/>
          <w:kern w:val="0"/>
          <w:sz w:val="32"/>
          <w:szCs w:val="32"/>
        </w:rPr>
        <w:t>万元，支出决算为</w:t>
      </w:r>
      <w:r>
        <w:rPr>
          <w:rFonts w:hint="eastAsia" w:eastAsia="仿宋"/>
          <w:bCs/>
          <w:kern w:val="0"/>
          <w:sz w:val="32"/>
          <w:szCs w:val="32"/>
          <w:lang w:val="en-US" w:eastAsia="zh-CN"/>
        </w:rPr>
        <w:t>11.47</w:t>
      </w:r>
      <w:r>
        <w:rPr>
          <w:rFonts w:hint="eastAsia" w:eastAsia="仿宋"/>
          <w:bCs/>
          <w:kern w:val="0"/>
          <w:sz w:val="32"/>
          <w:szCs w:val="32"/>
        </w:rPr>
        <w:t>万元，完成年初预算的</w:t>
      </w:r>
      <w:r>
        <w:rPr>
          <w:rFonts w:hint="eastAsia" w:eastAsia="仿宋"/>
          <w:bCs/>
          <w:kern w:val="0"/>
          <w:sz w:val="32"/>
          <w:szCs w:val="32"/>
          <w:lang w:val="en-US" w:eastAsia="zh-CN"/>
        </w:rPr>
        <w:t>197.08</w:t>
      </w:r>
      <w:r>
        <w:rPr>
          <w:rFonts w:hint="eastAsia" w:eastAsia="仿宋"/>
          <w:bCs/>
          <w:kern w:val="0"/>
          <w:sz w:val="32"/>
          <w:szCs w:val="32"/>
        </w:rPr>
        <w:t>%。决算数大于预算数的主要原因是</w:t>
      </w:r>
      <w:r>
        <w:rPr>
          <w:rFonts w:hint="eastAsia" w:eastAsia="仿宋"/>
          <w:bCs/>
          <w:kern w:val="0"/>
          <w:sz w:val="32"/>
          <w:szCs w:val="32"/>
          <w:lang w:eastAsia="zh-CN"/>
        </w:rPr>
        <w:t>财政紧张年初预算安排资金有限，年中依据财政情况中途追加相关经费</w:t>
      </w:r>
      <w:r>
        <w:rPr>
          <w:rFonts w:hint="eastAsia" w:eastAsia="仿宋"/>
          <w:bCs/>
          <w:kern w:val="0"/>
          <w:sz w:val="32"/>
          <w:szCs w:val="32"/>
        </w:rPr>
        <w:t>。</w:t>
      </w:r>
    </w:p>
    <w:p w14:paraId="05C9A310">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6、社会保障和就业支出（类）行政事业单位养老支出（款）机关事业单位基本养老保险缴费支出（项）。年初预算为</w:t>
      </w:r>
      <w:r>
        <w:rPr>
          <w:rFonts w:hint="eastAsia" w:eastAsia="仿宋"/>
          <w:bCs/>
          <w:kern w:val="0"/>
          <w:sz w:val="32"/>
          <w:szCs w:val="32"/>
          <w:lang w:val="en-US" w:eastAsia="zh-CN"/>
        </w:rPr>
        <w:t>57.20</w:t>
      </w:r>
      <w:r>
        <w:rPr>
          <w:rFonts w:hint="eastAsia" w:eastAsia="仿宋"/>
          <w:bCs/>
          <w:kern w:val="0"/>
          <w:sz w:val="32"/>
          <w:szCs w:val="32"/>
        </w:rPr>
        <w:t>万元，支出决算为</w:t>
      </w:r>
      <w:r>
        <w:rPr>
          <w:rFonts w:hint="eastAsia" w:eastAsia="仿宋"/>
          <w:bCs/>
          <w:kern w:val="0"/>
          <w:sz w:val="32"/>
          <w:szCs w:val="32"/>
          <w:lang w:val="en-US" w:eastAsia="zh-CN"/>
        </w:rPr>
        <w:t>59.73</w:t>
      </w:r>
      <w:r>
        <w:rPr>
          <w:rFonts w:hint="eastAsia" w:eastAsia="仿宋"/>
          <w:bCs/>
          <w:kern w:val="0"/>
          <w:sz w:val="32"/>
          <w:szCs w:val="32"/>
        </w:rPr>
        <w:t>万元，完成年初预算的</w:t>
      </w:r>
      <w:r>
        <w:rPr>
          <w:rFonts w:hint="eastAsia" w:eastAsia="仿宋"/>
          <w:bCs/>
          <w:kern w:val="0"/>
          <w:sz w:val="32"/>
          <w:szCs w:val="32"/>
          <w:lang w:val="en-US" w:eastAsia="zh-CN"/>
        </w:rPr>
        <w:t>104.42</w:t>
      </w:r>
      <w:r>
        <w:rPr>
          <w:rFonts w:hint="eastAsia" w:eastAsia="仿宋"/>
          <w:bCs/>
          <w:kern w:val="0"/>
          <w:sz w:val="32"/>
          <w:szCs w:val="32"/>
        </w:rPr>
        <w:t>%。决算数</w:t>
      </w:r>
      <w:r>
        <w:rPr>
          <w:rFonts w:hint="eastAsia" w:eastAsia="仿宋"/>
          <w:bCs/>
          <w:kern w:val="0"/>
          <w:sz w:val="32"/>
          <w:szCs w:val="32"/>
          <w:lang w:eastAsia="zh-CN"/>
        </w:rPr>
        <w:t>大</w:t>
      </w:r>
      <w:r>
        <w:rPr>
          <w:rFonts w:hint="eastAsia" w:eastAsia="仿宋"/>
          <w:bCs/>
          <w:kern w:val="0"/>
          <w:sz w:val="32"/>
          <w:szCs w:val="32"/>
        </w:rPr>
        <w:t>于预算数的主要原因</w:t>
      </w:r>
      <w:r>
        <w:rPr>
          <w:rFonts w:hint="eastAsia" w:eastAsia="仿宋"/>
          <w:bCs/>
          <w:kern w:val="0"/>
          <w:sz w:val="32"/>
          <w:szCs w:val="32"/>
          <w:lang w:eastAsia="zh-CN"/>
        </w:rPr>
        <w:t>是在职</w:t>
      </w:r>
      <w:r>
        <w:rPr>
          <w:rFonts w:hint="eastAsia" w:eastAsia="仿宋"/>
          <w:bCs/>
          <w:kern w:val="0"/>
          <w:sz w:val="32"/>
          <w:szCs w:val="32"/>
        </w:rPr>
        <w:t>人员</w:t>
      </w:r>
      <w:r>
        <w:rPr>
          <w:rFonts w:hint="eastAsia" w:eastAsia="仿宋"/>
          <w:bCs/>
          <w:kern w:val="0"/>
          <w:sz w:val="32"/>
          <w:szCs w:val="32"/>
          <w:lang w:eastAsia="zh-CN"/>
        </w:rPr>
        <w:t>人数较上年有所增加</w:t>
      </w:r>
      <w:r>
        <w:rPr>
          <w:rFonts w:hint="eastAsia" w:eastAsia="仿宋"/>
          <w:bCs/>
          <w:kern w:val="0"/>
          <w:sz w:val="32"/>
          <w:szCs w:val="32"/>
        </w:rPr>
        <w:t>导致工资社保支出</w:t>
      </w:r>
      <w:r>
        <w:rPr>
          <w:rFonts w:hint="eastAsia" w:eastAsia="仿宋"/>
          <w:bCs/>
          <w:kern w:val="0"/>
          <w:sz w:val="32"/>
          <w:szCs w:val="32"/>
          <w:lang w:eastAsia="zh-CN"/>
        </w:rPr>
        <w:t>增加</w:t>
      </w:r>
      <w:r>
        <w:rPr>
          <w:rFonts w:hint="eastAsia" w:eastAsia="仿宋"/>
          <w:bCs/>
          <w:kern w:val="0"/>
          <w:sz w:val="32"/>
          <w:szCs w:val="32"/>
        </w:rPr>
        <w:t>。</w:t>
      </w:r>
    </w:p>
    <w:p w14:paraId="52E2B4B8">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7、社会保障和就业支出（类）行政事业单位养老支出（款）机关事业单位职业年金缴费支出（项）。年初预算为</w:t>
      </w:r>
      <w:r>
        <w:rPr>
          <w:rFonts w:hint="eastAsia" w:eastAsia="仿宋"/>
          <w:bCs/>
          <w:kern w:val="0"/>
          <w:sz w:val="32"/>
          <w:szCs w:val="32"/>
          <w:lang w:val="en-US" w:eastAsia="zh-CN"/>
        </w:rPr>
        <w:t>28.60</w:t>
      </w:r>
      <w:r>
        <w:rPr>
          <w:rFonts w:hint="eastAsia" w:eastAsia="仿宋"/>
          <w:bCs/>
          <w:kern w:val="0"/>
          <w:sz w:val="32"/>
          <w:szCs w:val="32"/>
        </w:rPr>
        <w:t>万元，支出决算为</w:t>
      </w:r>
      <w:r>
        <w:rPr>
          <w:rFonts w:hint="eastAsia" w:eastAsia="仿宋"/>
          <w:bCs/>
          <w:kern w:val="0"/>
          <w:sz w:val="32"/>
          <w:szCs w:val="32"/>
          <w:lang w:val="en-US" w:eastAsia="zh-CN"/>
        </w:rPr>
        <w:t>29.84</w:t>
      </w:r>
      <w:r>
        <w:rPr>
          <w:rFonts w:hint="eastAsia" w:eastAsia="仿宋"/>
          <w:bCs/>
          <w:kern w:val="0"/>
          <w:sz w:val="32"/>
          <w:szCs w:val="32"/>
        </w:rPr>
        <w:t>万元，完成年初预算的</w:t>
      </w:r>
      <w:r>
        <w:rPr>
          <w:rFonts w:hint="eastAsia" w:eastAsia="仿宋"/>
          <w:bCs/>
          <w:kern w:val="0"/>
          <w:sz w:val="32"/>
          <w:szCs w:val="32"/>
          <w:lang w:val="en-US" w:eastAsia="zh-CN"/>
        </w:rPr>
        <w:t>106.34</w:t>
      </w:r>
      <w:r>
        <w:rPr>
          <w:rFonts w:hint="eastAsia" w:eastAsia="仿宋"/>
          <w:bCs/>
          <w:kern w:val="0"/>
          <w:sz w:val="32"/>
          <w:szCs w:val="32"/>
        </w:rPr>
        <w:t>%。决算数</w:t>
      </w:r>
      <w:r>
        <w:rPr>
          <w:rFonts w:hint="eastAsia" w:eastAsia="仿宋"/>
          <w:bCs/>
          <w:kern w:val="0"/>
          <w:sz w:val="32"/>
          <w:szCs w:val="32"/>
          <w:lang w:eastAsia="zh-CN"/>
        </w:rPr>
        <w:t>大</w:t>
      </w:r>
      <w:r>
        <w:rPr>
          <w:rFonts w:hint="eastAsia" w:eastAsia="仿宋"/>
          <w:bCs/>
          <w:kern w:val="0"/>
          <w:sz w:val="32"/>
          <w:szCs w:val="32"/>
        </w:rPr>
        <w:t>于预算数的主要原因是</w:t>
      </w:r>
      <w:r>
        <w:rPr>
          <w:rFonts w:hint="eastAsia" w:eastAsia="仿宋"/>
          <w:bCs/>
          <w:kern w:val="0"/>
          <w:sz w:val="32"/>
          <w:szCs w:val="32"/>
          <w:lang w:eastAsia="zh-CN"/>
        </w:rPr>
        <w:t>在职</w:t>
      </w:r>
      <w:r>
        <w:rPr>
          <w:rFonts w:hint="eastAsia" w:eastAsia="仿宋"/>
          <w:bCs/>
          <w:kern w:val="0"/>
          <w:sz w:val="32"/>
          <w:szCs w:val="32"/>
        </w:rPr>
        <w:t>人员</w:t>
      </w:r>
      <w:r>
        <w:rPr>
          <w:rFonts w:hint="eastAsia" w:eastAsia="仿宋"/>
          <w:bCs/>
          <w:kern w:val="0"/>
          <w:sz w:val="32"/>
          <w:szCs w:val="32"/>
          <w:lang w:eastAsia="zh-CN"/>
        </w:rPr>
        <w:t>人数较上年有所增加</w:t>
      </w:r>
      <w:r>
        <w:rPr>
          <w:rFonts w:hint="eastAsia" w:eastAsia="仿宋"/>
          <w:bCs/>
          <w:kern w:val="0"/>
          <w:sz w:val="32"/>
          <w:szCs w:val="32"/>
        </w:rPr>
        <w:t>导致工资社保支出</w:t>
      </w:r>
      <w:r>
        <w:rPr>
          <w:rFonts w:hint="eastAsia" w:eastAsia="仿宋"/>
          <w:bCs/>
          <w:kern w:val="0"/>
          <w:sz w:val="32"/>
          <w:szCs w:val="32"/>
          <w:lang w:eastAsia="zh-CN"/>
        </w:rPr>
        <w:t>增加</w:t>
      </w:r>
      <w:r>
        <w:rPr>
          <w:rFonts w:hint="eastAsia" w:eastAsia="仿宋"/>
          <w:bCs/>
          <w:kern w:val="0"/>
          <w:sz w:val="32"/>
          <w:szCs w:val="32"/>
        </w:rPr>
        <w:t>。</w:t>
      </w:r>
    </w:p>
    <w:p w14:paraId="2DFE65DB">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8、卫生健康支出（类）行政事业单位医疗（款）行政单位医疗（项）。年初预算为</w:t>
      </w:r>
      <w:r>
        <w:rPr>
          <w:rFonts w:hint="eastAsia" w:eastAsia="仿宋"/>
          <w:bCs/>
          <w:kern w:val="0"/>
          <w:sz w:val="32"/>
          <w:szCs w:val="32"/>
          <w:lang w:val="en-US" w:eastAsia="zh-CN"/>
        </w:rPr>
        <w:t>20.85</w:t>
      </w:r>
      <w:r>
        <w:rPr>
          <w:rFonts w:hint="eastAsia" w:eastAsia="仿宋"/>
          <w:bCs/>
          <w:kern w:val="0"/>
          <w:sz w:val="32"/>
          <w:szCs w:val="32"/>
        </w:rPr>
        <w:t>万元，支出决算为</w:t>
      </w:r>
      <w:r>
        <w:rPr>
          <w:rFonts w:hint="eastAsia" w:eastAsia="仿宋"/>
          <w:bCs/>
          <w:kern w:val="0"/>
          <w:sz w:val="32"/>
          <w:szCs w:val="32"/>
          <w:lang w:val="en-US" w:eastAsia="zh-CN"/>
        </w:rPr>
        <w:t>26.22</w:t>
      </w:r>
      <w:r>
        <w:rPr>
          <w:rFonts w:hint="eastAsia" w:eastAsia="仿宋"/>
          <w:bCs/>
          <w:kern w:val="0"/>
          <w:sz w:val="32"/>
          <w:szCs w:val="32"/>
        </w:rPr>
        <w:t>万元，完成年初预算的</w:t>
      </w:r>
      <w:r>
        <w:rPr>
          <w:rFonts w:hint="eastAsia" w:eastAsia="仿宋"/>
          <w:bCs/>
          <w:kern w:val="0"/>
          <w:sz w:val="32"/>
          <w:szCs w:val="32"/>
          <w:lang w:val="en-US" w:eastAsia="zh-CN"/>
        </w:rPr>
        <w:t>125.82</w:t>
      </w:r>
      <w:r>
        <w:rPr>
          <w:rFonts w:hint="eastAsia" w:eastAsia="仿宋"/>
          <w:bCs/>
          <w:kern w:val="0"/>
          <w:sz w:val="32"/>
          <w:szCs w:val="32"/>
        </w:rPr>
        <w:t>%。决算数</w:t>
      </w:r>
      <w:r>
        <w:rPr>
          <w:rFonts w:hint="eastAsia" w:eastAsia="仿宋"/>
          <w:bCs/>
          <w:kern w:val="0"/>
          <w:sz w:val="32"/>
          <w:szCs w:val="32"/>
          <w:lang w:eastAsia="zh-CN"/>
        </w:rPr>
        <w:t>大</w:t>
      </w:r>
      <w:r>
        <w:rPr>
          <w:rFonts w:hint="eastAsia" w:eastAsia="仿宋"/>
          <w:bCs/>
          <w:kern w:val="0"/>
          <w:sz w:val="32"/>
          <w:szCs w:val="32"/>
        </w:rPr>
        <w:t>于预算数的主要原因是</w:t>
      </w:r>
      <w:r>
        <w:rPr>
          <w:rFonts w:hint="eastAsia" w:eastAsia="仿宋"/>
          <w:bCs/>
          <w:kern w:val="0"/>
          <w:sz w:val="32"/>
          <w:szCs w:val="32"/>
          <w:lang w:eastAsia="zh-CN"/>
        </w:rPr>
        <w:t>在职</w:t>
      </w:r>
      <w:r>
        <w:rPr>
          <w:rFonts w:hint="eastAsia" w:eastAsia="仿宋"/>
          <w:bCs/>
          <w:kern w:val="0"/>
          <w:sz w:val="32"/>
          <w:szCs w:val="32"/>
        </w:rPr>
        <w:t>人员</w:t>
      </w:r>
      <w:r>
        <w:rPr>
          <w:rFonts w:hint="eastAsia" w:eastAsia="仿宋"/>
          <w:bCs/>
          <w:kern w:val="0"/>
          <w:sz w:val="32"/>
          <w:szCs w:val="32"/>
          <w:lang w:eastAsia="zh-CN"/>
        </w:rPr>
        <w:t>人数较上年有所增加</w:t>
      </w:r>
      <w:r>
        <w:rPr>
          <w:rFonts w:hint="eastAsia" w:eastAsia="仿宋"/>
          <w:bCs/>
          <w:kern w:val="0"/>
          <w:sz w:val="32"/>
          <w:szCs w:val="32"/>
        </w:rPr>
        <w:t>导致工资社保支出</w:t>
      </w:r>
      <w:r>
        <w:rPr>
          <w:rFonts w:hint="eastAsia" w:eastAsia="仿宋"/>
          <w:bCs/>
          <w:kern w:val="0"/>
          <w:sz w:val="32"/>
          <w:szCs w:val="32"/>
          <w:lang w:eastAsia="zh-CN"/>
        </w:rPr>
        <w:t>增加</w:t>
      </w:r>
      <w:r>
        <w:rPr>
          <w:rFonts w:hint="eastAsia" w:eastAsia="仿宋"/>
          <w:bCs/>
          <w:kern w:val="0"/>
          <w:sz w:val="32"/>
          <w:szCs w:val="32"/>
        </w:rPr>
        <w:t>。</w:t>
      </w:r>
    </w:p>
    <w:p w14:paraId="5DD43687">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9、卫生健康支出（类）行政事业单位医疗（款）事业单位医疗（项）。年初预算为</w:t>
      </w:r>
      <w:r>
        <w:rPr>
          <w:rFonts w:hint="eastAsia" w:eastAsia="仿宋"/>
          <w:bCs/>
          <w:kern w:val="0"/>
          <w:sz w:val="32"/>
          <w:szCs w:val="32"/>
          <w:lang w:val="en-US" w:eastAsia="zh-CN"/>
        </w:rPr>
        <w:t>7.11</w:t>
      </w:r>
      <w:r>
        <w:rPr>
          <w:rFonts w:hint="eastAsia" w:eastAsia="仿宋"/>
          <w:bCs/>
          <w:kern w:val="0"/>
          <w:sz w:val="32"/>
          <w:szCs w:val="32"/>
        </w:rPr>
        <w:t>万元，支出决算为</w:t>
      </w:r>
      <w:r>
        <w:rPr>
          <w:rFonts w:hint="eastAsia" w:eastAsia="仿宋"/>
          <w:bCs/>
          <w:kern w:val="0"/>
          <w:sz w:val="32"/>
          <w:szCs w:val="32"/>
          <w:lang w:val="en-US" w:eastAsia="zh-CN"/>
        </w:rPr>
        <w:t>8.34</w:t>
      </w:r>
      <w:r>
        <w:rPr>
          <w:rFonts w:hint="eastAsia" w:eastAsia="仿宋"/>
          <w:bCs/>
          <w:kern w:val="0"/>
          <w:sz w:val="32"/>
          <w:szCs w:val="32"/>
        </w:rPr>
        <w:t>万元，完成年初预算的99.16%。决算数</w:t>
      </w:r>
      <w:r>
        <w:rPr>
          <w:rFonts w:hint="eastAsia" w:eastAsia="仿宋"/>
          <w:bCs/>
          <w:kern w:val="0"/>
          <w:sz w:val="32"/>
          <w:szCs w:val="32"/>
          <w:lang w:eastAsia="zh-CN"/>
        </w:rPr>
        <w:t>大</w:t>
      </w:r>
      <w:r>
        <w:rPr>
          <w:rFonts w:hint="eastAsia" w:eastAsia="仿宋"/>
          <w:bCs/>
          <w:kern w:val="0"/>
          <w:sz w:val="32"/>
          <w:szCs w:val="32"/>
        </w:rPr>
        <w:t>于预算数的主要原因是</w:t>
      </w:r>
      <w:r>
        <w:rPr>
          <w:rFonts w:hint="eastAsia" w:eastAsia="仿宋"/>
          <w:bCs/>
          <w:kern w:val="0"/>
          <w:sz w:val="32"/>
          <w:szCs w:val="32"/>
          <w:lang w:eastAsia="zh-CN"/>
        </w:rPr>
        <w:t>在职</w:t>
      </w:r>
      <w:r>
        <w:rPr>
          <w:rFonts w:hint="eastAsia" w:eastAsia="仿宋"/>
          <w:bCs/>
          <w:kern w:val="0"/>
          <w:sz w:val="32"/>
          <w:szCs w:val="32"/>
        </w:rPr>
        <w:t>人员</w:t>
      </w:r>
      <w:r>
        <w:rPr>
          <w:rFonts w:hint="eastAsia" w:eastAsia="仿宋"/>
          <w:bCs/>
          <w:kern w:val="0"/>
          <w:sz w:val="32"/>
          <w:szCs w:val="32"/>
          <w:lang w:eastAsia="zh-CN"/>
        </w:rPr>
        <w:t>人数较上年有所增加</w:t>
      </w:r>
      <w:r>
        <w:rPr>
          <w:rFonts w:hint="eastAsia" w:eastAsia="仿宋"/>
          <w:bCs/>
          <w:kern w:val="0"/>
          <w:sz w:val="32"/>
          <w:szCs w:val="32"/>
        </w:rPr>
        <w:t>导致工资社保支出</w:t>
      </w:r>
      <w:r>
        <w:rPr>
          <w:rFonts w:hint="eastAsia" w:eastAsia="仿宋"/>
          <w:bCs/>
          <w:kern w:val="0"/>
          <w:sz w:val="32"/>
          <w:szCs w:val="32"/>
          <w:lang w:eastAsia="zh-CN"/>
        </w:rPr>
        <w:t>增加</w:t>
      </w:r>
      <w:r>
        <w:rPr>
          <w:rFonts w:hint="eastAsia" w:eastAsia="仿宋"/>
          <w:bCs/>
          <w:kern w:val="0"/>
          <w:sz w:val="32"/>
          <w:szCs w:val="32"/>
        </w:rPr>
        <w:t>。</w:t>
      </w:r>
    </w:p>
    <w:p w14:paraId="6A54C3F9">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10、卫生健康支出（类）行政事业单位医疗（款）公务员医疗补助（项）。年初预算为</w:t>
      </w:r>
      <w:r>
        <w:rPr>
          <w:rFonts w:hint="eastAsia" w:eastAsia="仿宋"/>
          <w:bCs/>
          <w:kern w:val="0"/>
          <w:sz w:val="32"/>
          <w:szCs w:val="32"/>
          <w:lang w:val="en-US" w:eastAsia="zh-CN"/>
        </w:rPr>
        <w:t>19.89</w:t>
      </w:r>
      <w:r>
        <w:rPr>
          <w:rFonts w:hint="eastAsia" w:eastAsia="仿宋"/>
          <w:bCs/>
          <w:kern w:val="0"/>
          <w:sz w:val="32"/>
          <w:szCs w:val="32"/>
        </w:rPr>
        <w:t>万元，支出决算为</w:t>
      </w:r>
      <w:r>
        <w:rPr>
          <w:rFonts w:hint="eastAsia" w:eastAsia="仿宋"/>
          <w:bCs/>
          <w:kern w:val="0"/>
          <w:sz w:val="32"/>
          <w:szCs w:val="32"/>
          <w:lang w:val="en-US" w:eastAsia="zh-CN"/>
        </w:rPr>
        <w:t>19.89</w:t>
      </w:r>
      <w:r>
        <w:rPr>
          <w:rFonts w:hint="eastAsia" w:eastAsia="仿宋"/>
          <w:bCs/>
          <w:kern w:val="0"/>
          <w:sz w:val="32"/>
          <w:szCs w:val="32"/>
        </w:rPr>
        <w:t>万元，完成年初预算的</w:t>
      </w:r>
      <w:r>
        <w:rPr>
          <w:rFonts w:hint="eastAsia" w:eastAsia="仿宋"/>
          <w:bCs/>
          <w:kern w:val="0"/>
          <w:sz w:val="32"/>
          <w:szCs w:val="32"/>
          <w:lang w:val="en-US" w:eastAsia="zh-CN"/>
        </w:rPr>
        <w:t>100</w:t>
      </w:r>
      <w:r>
        <w:rPr>
          <w:rFonts w:hint="eastAsia" w:eastAsia="仿宋"/>
          <w:bCs/>
          <w:kern w:val="0"/>
          <w:sz w:val="32"/>
          <w:szCs w:val="32"/>
        </w:rPr>
        <w:t>%。决算数</w:t>
      </w:r>
      <w:r>
        <w:rPr>
          <w:rFonts w:hint="eastAsia" w:eastAsia="仿宋"/>
          <w:bCs/>
          <w:kern w:val="0"/>
          <w:sz w:val="32"/>
          <w:szCs w:val="32"/>
          <w:lang w:eastAsia="zh-CN"/>
        </w:rPr>
        <w:t>等</w:t>
      </w:r>
      <w:r>
        <w:rPr>
          <w:rFonts w:hint="eastAsia" w:eastAsia="仿宋"/>
          <w:bCs/>
          <w:kern w:val="0"/>
          <w:sz w:val="32"/>
          <w:szCs w:val="32"/>
        </w:rPr>
        <w:t>于预算数。</w:t>
      </w:r>
    </w:p>
    <w:p w14:paraId="7D53D101">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11、住房保障支出（类）住房改革支出（款）住房公积金（项）。年初预算为</w:t>
      </w:r>
      <w:r>
        <w:rPr>
          <w:rFonts w:hint="eastAsia" w:eastAsia="仿宋"/>
          <w:bCs/>
          <w:kern w:val="0"/>
          <w:sz w:val="32"/>
          <w:szCs w:val="32"/>
          <w:lang w:val="en-US" w:eastAsia="zh-CN"/>
        </w:rPr>
        <w:t>45.10</w:t>
      </w:r>
      <w:r>
        <w:rPr>
          <w:rFonts w:hint="eastAsia" w:eastAsia="仿宋"/>
          <w:bCs/>
          <w:kern w:val="0"/>
          <w:sz w:val="32"/>
          <w:szCs w:val="32"/>
        </w:rPr>
        <w:t>万元，支出决算为</w:t>
      </w:r>
      <w:r>
        <w:rPr>
          <w:rFonts w:hint="eastAsia" w:eastAsia="仿宋"/>
          <w:bCs/>
          <w:kern w:val="0"/>
          <w:sz w:val="32"/>
          <w:szCs w:val="32"/>
          <w:lang w:val="en-US" w:eastAsia="zh-CN"/>
        </w:rPr>
        <w:t>45.65</w:t>
      </w:r>
      <w:r>
        <w:rPr>
          <w:rFonts w:hint="eastAsia" w:eastAsia="仿宋"/>
          <w:bCs/>
          <w:kern w:val="0"/>
          <w:sz w:val="32"/>
          <w:szCs w:val="32"/>
        </w:rPr>
        <w:t>万元，完成年初预算的</w:t>
      </w:r>
      <w:r>
        <w:rPr>
          <w:rFonts w:hint="eastAsia" w:eastAsia="仿宋"/>
          <w:bCs/>
          <w:kern w:val="0"/>
          <w:sz w:val="32"/>
          <w:szCs w:val="32"/>
          <w:lang w:val="en-US" w:eastAsia="zh-CN"/>
        </w:rPr>
        <w:t>101.22</w:t>
      </w:r>
      <w:r>
        <w:rPr>
          <w:rFonts w:hint="eastAsia" w:eastAsia="仿宋"/>
          <w:bCs/>
          <w:kern w:val="0"/>
          <w:sz w:val="32"/>
          <w:szCs w:val="32"/>
        </w:rPr>
        <w:t>%。决算数大于预算数的主要原因是进行了工资</w:t>
      </w:r>
      <w:r>
        <w:rPr>
          <w:rFonts w:hint="eastAsia" w:eastAsia="仿宋"/>
          <w:bCs/>
          <w:kern w:val="0"/>
          <w:sz w:val="32"/>
          <w:szCs w:val="32"/>
          <w:lang w:eastAsia="zh-CN"/>
        </w:rPr>
        <w:t>部长提高</w:t>
      </w:r>
      <w:r>
        <w:rPr>
          <w:rFonts w:hint="eastAsia" w:eastAsia="仿宋"/>
          <w:bCs/>
          <w:kern w:val="0"/>
          <w:sz w:val="32"/>
          <w:szCs w:val="32"/>
        </w:rPr>
        <w:t>，提高公积金缴存基数增加。</w:t>
      </w:r>
    </w:p>
    <w:p w14:paraId="7A144CEB">
      <w:pPr>
        <w:autoSpaceDE w:val="0"/>
        <w:autoSpaceDN w:val="0"/>
        <w:adjustRightInd w:val="0"/>
        <w:spacing w:line="560" w:lineRule="exact"/>
        <w:ind w:firstLine="640" w:firstLineChars="200"/>
        <w:jc w:val="both"/>
        <w:rPr>
          <w:rFonts w:hint="default" w:eastAsia="仿宋"/>
          <w:bCs/>
          <w:kern w:val="0"/>
          <w:sz w:val="32"/>
          <w:szCs w:val="32"/>
          <w:lang w:val="en-US" w:eastAsia="zh-CN"/>
        </w:rPr>
      </w:pPr>
      <w:r>
        <w:rPr>
          <w:rFonts w:hint="eastAsia" w:eastAsia="仿宋"/>
          <w:bCs/>
          <w:kern w:val="0"/>
          <w:sz w:val="32"/>
          <w:szCs w:val="32"/>
          <w:lang w:val="en-US" w:eastAsia="zh-CN"/>
        </w:rPr>
        <w:t>12、</w:t>
      </w:r>
      <w:r>
        <w:rPr>
          <w:rFonts w:hint="eastAsia" w:eastAsia="仿宋"/>
          <w:bCs/>
          <w:kern w:val="0"/>
          <w:sz w:val="32"/>
          <w:szCs w:val="32"/>
        </w:rPr>
        <w:t>一般公共服务支出（类）</w:t>
      </w:r>
      <w:r>
        <w:rPr>
          <w:rFonts w:hint="eastAsia" w:eastAsia="仿宋"/>
          <w:bCs/>
          <w:kern w:val="0"/>
          <w:sz w:val="32"/>
          <w:szCs w:val="32"/>
          <w:lang w:eastAsia="zh-CN"/>
        </w:rPr>
        <w:t>政府办公厅（室）及相关机构事务</w:t>
      </w:r>
      <w:r>
        <w:rPr>
          <w:rFonts w:hint="eastAsia" w:eastAsia="仿宋"/>
          <w:bCs/>
          <w:kern w:val="0"/>
          <w:sz w:val="32"/>
          <w:szCs w:val="32"/>
        </w:rPr>
        <w:t>（款）一般行政管理事务（项）</w:t>
      </w:r>
      <w:r>
        <w:rPr>
          <w:rFonts w:hAnsi="仿宋" w:eastAsia="仿宋"/>
          <w:bCs/>
          <w:kern w:val="0"/>
          <w:sz w:val="32"/>
          <w:szCs w:val="32"/>
        </w:rPr>
        <w:t>。年初预算为</w:t>
      </w:r>
      <w:r>
        <w:rPr>
          <w:rFonts w:hint="eastAsia" w:eastAsia="仿宋"/>
          <w:bCs/>
          <w:kern w:val="0"/>
          <w:sz w:val="32"/>
          <w:szCs w:val="32"/>
          <w:lang w:val="en-US" w:eastAsia="zh-CN"/>
        </w:rPr>
        <w:t>0</w:t>
      </w:r>
      <w:r>
        <w:rPr>
          <w:rFonts w:hAnsi="仿宋" w:eastAsia="仿宋"/>
          <w:bCs/>
          <w:kern w:val="0"/>
          <w:sz w:val="32"/>
          <w:szCs w:val="32"/>
        </w:rPr>
        <w:t>万元，支出决算为</w:t>
      </w:r>
      <w:r>
        <w:rPr>
          <w:rFonts w:hint="eastAsia" w:eastAsia="仿宋"/>
          <w:bCs/>
          <w:kern w:val="0"/>
          <w:sz w:val="32"/>
          <w:szCs w:val="32"/>
          <w:lang w:val="en-US" w:eastAsia="zh-CN"/>
        </w:rPr>
        <w:t>45.78</w:t>
      </w:r>
      <w:r>
        <w:rPr>
          <w:rFonts w:hAnsi="仿宋" w:eastAsia="仿宋"/>
          <w:bCs/>
          <w:kern w:val="0"/>
          <w:sz w:val="32"/>
          <w:szCs w:val="32"/>
        </w:rPr>
        <w:t>万元，完成年初预算的</w:t>
      </w:r>
      <w:r>
        <w:rPr>
          <w:rFonts w:hint="eastAsia" w:eastAsia="仿宋"/>
          <w:bCs/>
          <w:kern w:val="0"/>
          <w:sz w:val="32"/>
          <w:szCs w:val="32"/>
          <w:lang w:val="en-US" w:eastAsia="zh-CN"/>
        </w:rPr>
        <w:t>100</w:t>
      </w:r>
      <w:r>
        <w:rPr>
          <w:rFonts w:eastAsia="仿宋"/>
          <w:bCs/>
          <w:kern w:val="0"/>
          <w:sz w:val="32"/>
          <w:szCs w:val="32"/>
        </w:rPr>
        <w:t>%</w:t>
      </w:r>
      <w:r>
        <w:rPr>
          <w:rFonts w:hAnsi="仿宋" w:eastAsia="仿宋"/>
          <w:bCs/>
          <w:kern w:val="0"/>
          <w:sz w:val="32"/>
          <w:szCs w:val="32"/>
        </w:rPr>
        <w:t>。</w:t>
      </w:r>
      <w:r>
        <w:rPr>
          <w:rFonts w:hint="eastAsia" w:eastAsia="仿宋"/>
          <w:bCs/>
          <w:kern w:val="0"/>
          <w:sz w:val="32"/>
          <w:szCs w:val="32"/>
        </w:rPr>
        <w:t>决算数大于预算数的主要原因是</w:t>
      </w:r>
      <w:r>
        <w:rPr>
          <w:rFonts w:hint="eastAsia" w:eastAsia="仿宋"/>
          <w:bCs/>
          <w:kern w:val="0"/>
          <w:sz w:val="32"/>
          <w:szCs w:val="32"/>
          <w:lang w:eastAsia="zh-CN"/>
        </w:rPr>
        <w:t>本年度</w:t>
      </w:r>
      <w:r>
        <w:rPr>
          <w:rFonts w:hint="eastAsia" w:eastAsia="仿宋"/>
          <w:bCs/>
          <w:kern w:val="0"/>
          <w:sz w:val="32"/>
          <w:szCs w:val="32"/>
        </w:rPr>
        <w:t>项目</w:t>
      </w:r>
      <w:r>
        <w:rPr>
          <w:rFonts w:hint="eastAsia" w:eastAsia="仿宋"/>
          <w:bCs/>
          <w:kern w:val="0"/>
          <w:sz w:val="32"/>
          <w:szCs w:val="32"/>
          <w:lang w:eastAsia="zh-CN"/>
        </w:rPr>
        <w:t>进度较快，加上追加上一年度未结清项目经费，</w:t>
      </w:r>
      <w:r>
        <w:rPr>
          <w:rFonts w:hint="eastAsia" w:eastAsia="仿宋"/>
          <w:bCs/>
          <w:kern w:val="0"/>
          <w:sz w:val="32"/>
          <w:szCs w:val="32"/>
        </w:rPr>
        <w:t>支出</w:t>
      </w:r>
      <w:r>
        <w:rPr>
          <w:rFonts w:hint="eastAsia" w:eastAsia="仿宋"/>
          <w:bCs/>
          <w:kern w:val="0"/>
          <w:sz w:val="32"/>
          <w:szCs w:val="32"/>
          <w:lang w:eastAsia="zh-CN"/>
        </w:rPr>
        <w:t>金额</w:t>
      </w:r>
      <w:r>
        <w:rPr>
          <w:rFonts w:hint="eastAsia" w:eastAsia="仿宋"/>
          <w:bCs/>
          <w:kern w:val="0"/>
          <w:sz w:val="32"/>
          <w:szCs w:val="32"/>
        </w:rPr>
        <w:t>较</w:t>
      </w:r>
      <w:r>
        <w:rPr>
          <w:rFonts w:hint="eastAsia" w:eastAsia="仿宋"/>
          <w:bCs/>
          <w:kern w:val="0"/>
          <w:sz w:val="32"/>
          <w:szCs w:val="32"/>
          <w:lang w:eastAsia="zh-CN"/>
        </w:rPr>
        <w:t>大</w:t>
      </w:r>
      <w:r>
        <w:rPr>
          <w:rFonts w:hint="eastAsia" w:eastAsia="仿宋"/>
          <w:bCs/>
          <w:kern w:val="0"/>
          <w:sz w:val="32"/>
          <w:szCs w:val="32"/>
        </w:rPr>
        <w:t>，导致预算完成率</w:t>
      </w:r>
      <w:r>
        <w:rPr>
          <w:rFonts w:hint="eastAsia" w:eastAsia="仿宋"/>
          <w:bCs/>
          <w:kern w:val="0"/>
          <w:sz w:val="32"/>
          <w:szCs w:val="32"/>
          <w:lang w:eastAsia="zh-CN"/>
        </w:rPr>
        <w:t>超高</w:t>
      </w:r>
      <w:r>
        <w:rPr>
          <w:rFonts w:hint="eastAsia" w:eastAsia="仿宋"/>
          <w:bCs/>
          <w:kern w:val="0"/>
          <w:sz w:val="32"/>
          <w:szCs w:val="32"/>
        </w:rPr>
        <w:t>。</w:t>
      </w:r>
    </w:p>
    <w:p w14:paraId="3878D10C">
      <w:pPr>
        <w:autoSpaceDE w:val="0"/>
        <w:autoSpaceDN w:val="0"/>
        <w:adjustRightInd w:val="0"/>
        <w:spacing w:line="560" w:lineRule="exact"/>
        <w:ind w:firstLine="640" w:firstLineChars="200"/>
        <w:jc w:val="both"/>
        <w:rPr>
          <w:rFonts w:ascii="黑体" w:hAnsi="黑体" w:eastAsia="黑体"/>
          <w:kern w:val="0"/>
          <w:sz w:val="32"/>
          <w:szCs w:val="32"/>
        </w:rPr>
      </w:pPr>
      <w:r>
        <w:rPr>
          <w:rFonts w:ascii="黑体" w:hAnsi="黑体" w:eastAsia="黑体"/>
          <w:bCs/>
          <w:kern w:val="0"/>
          <w:sz w:val="32"/>
          <w:szCs w:val="32"/>
        </w:rPr>
        <w:t>六、</w:t>
      </w:r>
      <w:r>
        <w:rPr>
          <w:rFonts w:ascii="黑体" w:hAnsi="黑体" w:eastAsia="黑体"/>
          <w:kern w:val="0"/>
          <w:sz w:val="32"/>
          <w:szCs w:val="32"/>
        </w:rPr>
        <w:t>一般公共预算财政拨款基本支出决算情况</w:t>
      </w:r>
      <w:r>
        <w:rPr>
          <w:rFonts w:hint="eastAsia" w:ascii="黑体" w:hAnsi="黑体" w:eastAsia="黑体"/>
          <w:kern w:val="0"/>
          <w:sz w:val="32"/>
          <w:szCs w:val="32"/>
        </w:rPr>
        <w:t>说明</w:t>
      </w:r>
    </w:p>
    <w:p w14:paraId="7328F00F">
      <w:pPr>
        <w:autoSpaceDE w:val="0"/>
        <w:autoSpaceDN w:val="0"/>
        <w:adjustRightInd w:val="0"/>
        <w:spacing w:line="560" w:lineRule="exact"/>
        <w:ind w:firstLine="640" w:firstLineChars="200"/>
        <w:jc w:val="both"/>
        <w:rPr>
          <w:rFonts w:hint="eastAsia" w:hAnsi="仿宋" w:eastAsia="仿宋"/>
          <w:bCs/>
          <w:kern w:val="0"/>
          <w:sz w:val="32"/>
          <w:szCs w:val="32"/>
        </w:rPr>
      </w:pPr>
      <w:r>
        <w:rPr>
          <w:rFonts w:hint="eastAsia" w:eastAsia="仿宋"/>
          <w:bCs/>
          <w:kern w:val="0"/>
          <w:sz w:val="32"/>
          <w:szCs w:val="32"/>
          <w:lang w:eastAsia="zh-CN"/>
        </w:rPr>
        <w:t>2025</w:t>
      </w:r>
      <w:r>
        <w:rPr>
          <w:rFonts w:hAnsi="仿宋" w:eastAsia="仿宋"/>
          <w:bCs/>
          <w:kern w:val="0"/>
          <w:sz w:val="32"/>
          <w:szCs w:val="32"/>
        </w:rPr>
        <w:t>年度财政拨款基本支出</w:t>
      </w:r>
      <w:r>
        <w:rPr>
          <w:rFonts w:hint="eastAsia" w:hAnsi="仿宋" w:eastAsia="仿宋"/>
          <w:bCs/>
          <w:kern w:val="0"/>
          <w:sz w:val="32"/>
          <w:szCs w:val="32"/>
          <w:lang w:val="en-US" w:eastAsia="zh-CN"/>
        </w:rPr>
        <w:t>681</w:t>
      </w:r>
      <w:r>
        <w:rPr>
          <w:rFonts w:hAnsi="仿宋" w:eastAsia="仿宋"/>
          <w:bCs/>
          <w:kern w:val="0"/>
          <w:sz w:val="32"/>
          <w:szCs w:val="32"/>
        </w:rPr>
        <w:t>万元，其中：</w:t>
      </w:r>
    </w:p>
    <w:p w14:paraId="043E2E4E">
      <w:pPr>
        <w:autoSpaceDE w:val="0"/>
        <w:autoSpaceDN w:val="0"/>
        <w:adjustRightInd w:val="0"/>
        <w:spacing w:line="560" w:lineRule="exact"/>
        <w:ind w:firstLine="640" w:firstLineChars="200"/>
        <w:jc w:val="both"/>
        <w:rPr>
          <w:rFonts w:hint="eastAsia" w:hAnsi="仿宋" w:eastAsia="仿宋"/>
          <w:bCs/>
          <w:kern w:val="0"/>
          <w:sz w:val="32"/>
          <w:szCs w:val="32"/>
        </w:rPr>
      </w:pPr>
      <w:r>
        <w:rPr>
          <w:rFonts w:hAnsi="仿宋" w:eastAsia="仿宋"/>
          <w:bCs/>
          <w:kern w:val="0"/>
          <w:sz w:val="32"/>
          <w:szCs w:val="32"/>
        </w:rPr>
        <w:t>人员经费</w:t>
      </w:r>
      <w:r>
        <w:rPr>
          <w:rFonts w:hint="eastAsia" w:eastAsia="仿宋"/>
          <w:bCs/>
          <w:kern w:val="0"/>
          <w:sz w:val="32"/>
          <w:szCs w:val="32"/>
          <w:lang w:val="en-US" w:eastAsia="zh-CN"/>
        </w:rPr>
        <w:t>630.52</w:t>
      </w:r>
      <w:r>
        <w:rPr>
          <w:rFonts w:hAnsi="仿宋" w:eastAsia="仿宋"/>
          <w:bCs/>
          <w:kern w:val="0"/>
          <w:sz w:val="32"/>
          <w:szCs w:val="32"/>
        </w:rPr>
        <w:t>万元，主要包括：基本工资</w:t>
      </w:r>
      <w:r>
        <w:rPr>
          <w:rFonts w:hint="eastAsia" w:eastAsia="仿宋"/>
          <w:bCs/>
          <w:kern w:val="0"/>
          <w:sz w:val="32"/>
          <w:szCs w:val="32"/>
          <w:lang w:val="en-US" w:eastAsia="zh-CN"/>
        </w:rPr>
        <w:t>194.93</w:t>
      </w:r>
      <w:r>
        <w:rPr>
          <w:rFonts w:hAnsi="仿宋" w:eastAsia="仿宋"/>
          <w:bCs/>
          <w:kern w:val="0"/>
          <w:sz w:val="32"/>
          <w:szCs w:val="32"/>
        </w:rPr>
        <w:t>万元、津贴补贴</w:t>
      </w:r>
      <w:r>
        <w:rPr>
          <w:rFonts w:hint="eastAsia" w:hAnsi="仿宋" w:eastAsia="仿宋"/>
          <w:bCs/>
          <w:kern w:val="0"/>
          <w:sz w:val="32"/>
          <w:szCs w:val="32"/>
          <w:lang w:val="en-US" w:eastAsia="zh-CN"/>
        </w:rPr>
        <w:t>77.15</w:t>
      </w:r>
      <w:r>
        <w:rPr>
          <w:rFonts w:hAnsi="仿宋" w:eastAsia="仿宋"/>
          <w:bCs/>
          <w:kern w:val="0"/>
          <w:sz w:val="32"/>
          <w:szCs w:val="32"/>
        </w:rPr>
        <w:t>万元、奖金</w:t>
      </w:r>
      <w:r>
        <w:rPr>
          <w:rFonts w:hint="eastAsia" w:hAnsi="仿宋" w:eastAsia="仿宋"/>
          <w:bCs/>
          <w:kern w:val="0"/>
          <w:sz w:val="32"/>
          <w:szCs w:val="32"/>
          <w:lang w:val="en-US" w:eastAsia="zh-CN"/>
        </w:rPr>
        <w:t>115.47</w:t>
      </w:r>
      <w:r>
        <w:rPr>
          <w:rFonts w:hAnsi="仿宋" w:eastAsia="仿宋"/>
          <w:bCs/>
          <w:kern w:val="0"/>
          <w:sz w:val="32"/>
          <w:szCs w:val="32"/>
        </w:rPr>
        <w:t>万元、绩效工资</w:t>
      </w:r>
      <w:r>
        <w:rPr>
          <w:rFonts w:hint="eastAsia" w:eastAsia="仿宋"/>
          <w:bCs/>
          <w:kern w:val="0"/>
          <w:sz w:val="32"/>
          <w:szCs w:val="32"/>
          <w:lang w:val="en-US" w:eastAsia="zh-CN"/>
        </w:rPr>
        <w:t>48.14</w:t>
      </w:r>
      <w:r>
        <w:rPr>
          <w:rFonts w:hAnsi="仿宋" w:eastAsia="仿宋"/>
          <w:bCs/>
          <w:kern w:val="0"/>
          <w:sz w:val="32"/>
          <w:szCs w:val="32"/>
        </w:rPr>
        <w:t>万元、机关事业单位基本养老保险缴费</w:t>
      </w:r>
      <w:r>
        <w:rPr>
          <w:rFonts w:hint="eastAsia" w:eastAsia="仿宋"/>
          <w:bCs/>
          <w:kern w:val="0"/>
          <w:sz w:val="32"/>
          <w:szCs w:val="32"/>
          <w:lang w:val="en-US" w:eastAsia="zh-CN"/>
        </w:rPr>
        <w:t>59.73</w:t>
      </w:r>
      <w:r>
        <w:rPr>
          <w:rFonts w:hAnsi="仿宋" w:eastAsia="仿宋"/>
          <w:bCs/>
          <w:kern w:val="0"/>
          <w:sz w:val="32"/>
          <w:szCs w:val="32"/>
        </w:rPr>
        <w:t>万元、职业年金缴费</w:t>
      </w:r>
      <w:r>
        <w:rPr>
          <w:rFonts w:hint="eastAsia" w:hAnsi="仿宋" w:eastAsia="仿宋"/>
          <w:bCs/>
          <w:kern w:val="0"/>
          <w:sz w:val="32"/>
          <w:szCs w:val="32"/>
          <w:lang w:val="en-US" w:eastAsia="zh-CN"/>
        </w:rPr>
        <w:t>29.84</w:t>
      </w:r>
      <w:r>
        <w:rPr>
          <w:rFonts w:hAnsi="仿宋" w:eastAsia="仿宋"/>
          <w:bCs/>
          <w:kern w:val="0"/>
          <w:sz w:val="32"/>
          <w:szCs w:val="32"/>
        </w:rPr>
        <w:t>万元、</w:t>
      </w:r>
      <w:r>
        <w:rPr>
          <w:rFonts w:hint="eastAsia" w:hAnsi="仿宋" w:eastAsia="仿宋"/>
          <w:bCs/>
          <w:kern w:val="0"/>
          <w:sz w:val="32"/>
          <w:szCs w:val="32"/>
        </w:rPr>
        <w:t>职工基本医疗保险缴费</w:t>
      </w:r>
      <w:r>
        <w:rPr>
          <w:rFonts w:hint="eastAsia" w:hAnsi="仿宋" w:eastAsia="仿宋"/>
          <w:bCs/>
          <w:kern w:val="0"/>
          <w:sz w:val="32"/>
          <w:szCs w:val="32"/>
          <w:lang w:val="en-US" w:eastAsia="zh-CN"/>
        </w:rPr>
        <w:t>29.20万元、公务员医疗补助缴费14.52万元、</w:t>
      </w:r>
      <w:r>
        <w:rPr>
          <w:rFonts w:hAnsi="仿宋" w:eastAsia="仿宋"/>
          <w:bCs/>
          <w:kern w:val="0"/>
          <w:sz w:val="32"/>
          <w:szCs w:val="32"/>
        </w:rPr>
        <w:t>其他社会保障缴费</w:t>
      </w:r>
      <w:r>
        <w:rPr>
          <w:rFonts w:hint="eastAsia" w:eastAsia="仿宋"/>
          <w:bCs/>
          <w:kern w:val="0"/>
          <w:sz w:val="32"/>
          <w:szCs w:val="32"/>
          <w:lang w:val="en-US" w:eastAsia="zh-CN"/>
        </w:rPr>
        <w:t>1.18</w:t>
      </w:r>
      <w:r>
        <w:rPr>
          <w:rFonts w:hAnsi="仿宋" w:eastAsia="仿宋"/>
          <w:bCs/>
          <w:kern w:val="0"/>
          <w:sz w:val="32"/>
          <w:szCs w:val="32"/>
        </w:rPr>
        <w:t>万元、住房公积金</w:t>
      </w:r>
      <w:r>
        <w:rPr>
          <w:rFonts w:hint="eastAsia" w:eastAsia="仿宋"/>
          <w:bCs/>
          <w:kern w:val="0"/>
          <w:sz w:val="32"/>
          <w:szCs w:val="32"/>
          <w:lang w:val="en-US" w:eastAsia="zh-CN"/>
        </w:rPr>
        <w:t>45.65</w:t>
      </w:r>
      <w:r>
        <w:rPr>
          <w:rFonts w:hAnsi="仿宋" w:eastAsia="仿宋"/>
          <w:bCs/>
          <w:kern w:val="0"/>
          <w:sz w:val="32"/>
          <w:szCs w:val="32"/>
        </w:rPr>
        <w:t>万元</w:t>
      </w:r>
      <w:r>
        <w:rPr>
          <w:rFonts w:hint="eastAsia" w:hAnsi="仿宋" w:eastAsia="仿宋"/>
          <w:bCs/>
          <w:kern w:val="0"/>
          <w:sz w:val="32"/>
          <w:szCs w:val="32"/>
          <w:lang w:eastAsia="zh-CN"/>
        </w:rPr>
        <w:t>、</w:t>
      </w:r>
      <w:r>
        <w:rPr>
          <w:rFonts w:hAnsi="仿宋" w:eastAsia="仿宋"/>
          <w:bCs/>
          <w:kern w:val="0"/>
          <w:sz w:val="32"/>
          <w:szCs w:val="32"/>
        </w:rPr>
        <w:t>其他工资福利支出</w:t>
      </w:r>
      <w:r>
        <w:rPr>
          <w:rFonts w:hint="eastAsia" w:eastAsia="仿宋"/>
          <w:bCs/>
          <w:kern w:val="0"/>
          <w:sz w:val="32"/>
          <w:szCs w:val="32"/>
          <w:lang w:val="en-US" w:eastAsia="zh-CN"/>
        </w:rPr>
        <w:t>0</w:t>
      </w:r>
      <w:r>
        <w:rPr>
          <w:rFonts w:hAnsi="仿宋" w:eastAsia="仿宋"/>
          <w:bCs/>
          <w:kern w:val="0"/>
          <w:sz w:val="32"/>
          <w:szCs w:val="32"/>
        </w:rPr>
        <w:t>万元、退休费</w:t>
      </w:r>
      <w:r>
        <w:rPr>
          <w:rFonts w:hint="eastAsia" w:eastAsia="仿宋"/>
          <w:bCs/>
          <w:kern w:val="0"/>
          <w:sz w:val="32"/>
          <w:szCs w:val="32"/>
          <w:lang w:val="en-US" w:eastAsia="zh-CN"/>
        </w:rPr>
        <w:t>9.36</w:t>
      </w:r>
      <w:r>
        <w:rPr>
          <w:rFonts w:hAnsi="仿宋" w:eastAsia="仿宋"/>
          <w:bCs/>
          <w:kern w:val="0"/>
          <w:sz w:val="32"/>
          <w:szCs w:val="32"/>
        </w:rPr>
        <w:t>万元、</w:t>
      </w:r>
      <w:r>
        <w:rPr>
          <w:rFonts w:hint="eastAsia" w:hAnsi="仿宋" w:eastAsia="仿宋"/>
          <w:bCs/>
          <w:kern w:val="0"/>
          <w:sz w:val="32"/>
          <w:szCs w:val="32"/>
          <w:lang w:eastAsia="zh-CN"/>
        </w:rPr>
        <w:t>医疗</w:t>
      </w:r>
      <w:r>
        <w:rPr>
          <w:rFonts w:hAnsi="仿宋" w:eastAsia="仿宋"/>
          <w:bCs/>
          <w:kern w:val="0"/>
          <w:sz w:val="32"/>
          <w:szCs w:val="32"/>
        </w:rPr>
        <w:t>补助</w:t>
      </w:r>
      <w:r>
        <w:rPr>
          <w:rFonts w:hint="eastAsia" w:eastAsia="仿宋"/>
          <w:bCs/>
          <w:kern w:val="0"/>
          <w:sz w:val="32"/>
          <w:szCs w:val="32"/>
          <w:lang w:val="en-US" w:eastAsia="zh-CN"/>
        </w:rPr>
        <w:t>5.37</w:t>
      </w:r>
      <w:r>
        <w:rPr>
          <w:rFonts w:hAnsi="仿宋" w:eastAsia="仿宋"/>
          <w:bCs/>
          <w:kern w:val="0"/>
          <w:sz w:val="32"/>
          <w:szCs w:val="32"/>
        </w:rPr>
        <w:t>万元</w:t>
      </w:r>
      <w:r>
        <w:rPr>
          <w:rFonts w:hint="eastAsia" w:hAnsi="仿宋" w:eastAsia="仿宋"/>
          <w:bCs/>
          <w:kern w:val="0"/>
          <w:sz w:val="32"/>
          <w:szCs w:val="32"/>
        </w:rPr>
        <w:t>。</w:t>
      </w:r>
    </w:p>
    <w:p w14:paraId="1DD92C3D">
      <w:pPr>
        <w:autoSpaceDE w:val="0"/>
        <w:autoSpaceDN w:val="0"/>
        <w:adjustRightInd w:val="0"/>
        <w:spacing w:line="560" w:lineRule="exact"/>
        <w:ind w:firstLine="640" w:firstLineChars="200"/>
        <w:jc w:val="both"/>
        <w:rPr>
          <w:rFonts w:eastAsia="仿宋"/>
          <w:bCs/>
          <w:color w:val="FF0000"/>
          <w:kern w:val="0"/>
          <w:sz w:val="32"/>
          <w:szCs w:val="32"/>
        </w:rPr>
      </w:pPr>
      <w:r>
        <w:rPr>
          <w:rFonts w:hAnsi="仿宋" w:eastAsia="仿宋"/>
          <w:bCs/>
          <w:kern w:val="0"/>
          <w:sz w:val="32"/>
          <w:szCs w:val="32"/>
        </w:rPr>
        <w:t>公用经费</w:t>
      </w:r>
      <w:r>
        <w:rPr>
          <w:rFonts w:hint="eastAsia" w:eastAsia="仿宋"/>
          <w:bCs/>
          <w:kern w:val="0"/>
          <w:sz w:val="32"/>
          <w:szCs w:val="32"/>
          <w:lang w:val="en-US" w:eastAsia="zh-CN"/>
        </w:rPr>
        <w:t>50.48</w:t>
      </w:r>
      <w:r>
        <w:rPr>
          <w:rFonts w:hAnsi="仿宋" w:eastAsia="仿宋"/>
          <w:bCs/>
          <w:kern w:val="0"/>
          <w:sz w:val="32"/>
          <w:szCs w:val="32"/>
        </w:rPr>
        <w:t>万元，主要包括：办公费</w:t>
      </w:r>
      <w:r>
        <w:rPr>
          <w:rFonts w:hint="eastAsia" w:eastAsia="仿宋"/>
          <w:bCs/>
          <w:kern w:val="0"/>
          <w:sz w:val="32"/>
          <w:szCs w:val="32"/>
          <w:lang w:val="en-US" w:eastAsia="zh-CN"/>
        </w:rPr>
        <w:t>3.08</w:t>
      </w:r>
      <w:r>
        <w:rPr>
          <w:rFonts w:hAnsi="仿宋" w:eastAsia="仿宋"/>
          <w:bCs/>
          <w:kern w:val="0"/>
          <w:sz w:val="32"/>
          <w:szCs w:val="32"/>
        </w:rPr>
        <w:t>万元、印刷费</w:t>
      </w:r>
      <w:r>
        <w:rPr>
          <w:rFonts w:hint="eastAsia" w:eastAsia="仿宋"/>
          <w:bCs/>
          <w:kern w:val="0"/>
          <w:sz w:val="32"/>
          <w:szCs w:val="32"/>
          <w:lang w:val="en-US" w:eastAsia="zh-CN"/>
        </w:rPr>
        <w:t>0.41</w:t>
      </w:r>
      <w:r>
        <w:rPr>
          <w:rFonts w:hAnsi="仿宋" w:eastAsia="仿宋"/>
          <w:bCs/>
          <w:kern w:val="0"/>
          <w:sz w:val="32"/>
          <w:szCs w:val="32"/>
        </w:rPr>
        <w:t>万元、邮电费</w:t>
      </w:r>
      <w:r>
        <w:rPr>
          <w:rFonts w:hint="eastAsia" w:hAnsi="仿宋" w:eastAsia="仿宋"/>
          <w:bCs/>
          <w:kern w:val="0"/>
          <w:sz w:val="32"/>
          <w:szCs w:val="32"/>
          <w:lang w:val="en-US" w:eastAsia="zh-CN"/>
        </w:rPr>
        <w:t>3.41</w:t>
      </w:r>
      <w:r>
        <w:rPr>
          <w:rFonts w:hAnsi="仿宋" w:eastAsia="仿宋"/>
          <w:bCs/>
          <w:kern w:val="0"/>
          <w:sz w:val="32"/>
          <w:szCs w:val="32"/>
        </w:rPr>
        <w:t>万元、差旅费</w:t>
      </w:r>
      <w:r>
        <w:rPr>
          <w:rFonts w:hint="eastAsia" w:eastAsia="仿宋"/>
          <w:bCs/>
          <w:kern w:val="0"/>
          <w:sz w:val="32"/>
          <w:szCs w:val="32"/>
          <w:lang w:val="en-US" w:eastAsia="zh-CN"/>
        </w:rPr>
        <w:t>14.34</w:t>
      </w:r>
      <w:r>
        <w:rPr>
          <w:rFonts w:hAnsi="仿宋" w:eastAsia="仿宋"/>
          <w:bCs/>
          <w:kern w:val="0"/>
          <w:sz w:val="32"/>
          <w:szCs w:val="32"/>
        </w:rPr>
        <w:t>万元、维修（护）费</w:t>
      </w:r>
      <w:r>
        <w:rPr>
          <w:rFonts w:hint="eastAsia" w:eastAsia="仿宋"/>
          <w:bCs/>
          <w:kern w:val="0"/>
          <w:sz w:val="32"/>
          <w:szCs w:val="32"/>
          <w:lang w:val="en-US" w:eastAsia="zh-CN"/>
        </w:rPr>
        <w:t>0.23</w:t>
      </w:r>
      <w:r>
        <w:rPr>
          <w:rFonts w:hAnsi="仿宋" w:eastAsia="仿宋"/>
          <w:bCs/>
          <w:kern w:val="0"/>
          <w:sz w:val="32"/>
          <w:szCs w:val="32"/>
        </w:rPr>
        <w:t>万元、会议费</w:t>
      </w:r>
      <w:r>
        <w:rPr>
          <w:rFonts w:hint="eastAsia" w:eastAsia="仿宋"/>
          <w:bCs/>
          <w:kern w:val="0"/>
          <w:sz w:val="32"/>
          <w:szCs w:val="32"/>
          <w:lang w:val="en-US" w:eastAsia="zh-CN"/>
        </w:rPr>
        <w:t>0.43</w:t>
      </w:r>
      <w:r>
        <w:rPr>
          <w:rFonts w:hAnsi="仿宋" w:eastAsia="仿宋"/>
          <w:bCs/>
          <w:kern w:val="0"/>
          <w:sz w:val="32"/>
          <w:szCs w:val="32"/>
        </w:rPr>
        <w:t>万元、培训费</w:t>
      </w:r>
      <w:r>
        <w:rPr>
          <w:rFonts w:hint="eastAsia" w:eastAsia="仿宋"/>
          <w:bCs/>
          <w:kern w:val="0"/>
          <w:sz w:val="32"/>
          <w:szCs w:val="32"/>
          <w:lang w:val="en-US" w:eastAsia="zh-CN"/>
        </w:rPr>
        <w:t>0.26</w:t>
      </w:r>
      <w:r>
        <w:rPr>
          <w:rFonts w:hAnsi="仿宋" w:eastAsia="仿宋"/>
          <w:bCs/>
          <w:kern w:val="0"/>
          <w:sz w:val="32"/>
          <w:szCs w:val="32"/>
        </w:rPr>
        <w:t>万元、公务接待费</w:t>
      </w:r>
      <w:r>
        <w:rPr>
          <w:rFonts w:hint="eastAsia" w:eastAsia="仿宋"/>
          <w:bCs/>
          <w:kern w:val="0"/>
          <w:sz w:val="32"/>
          <w:szCs w:val="32"/>
          <w:lang w:val="en-US" w:eastAsia="zh-CN"/>
        </w:rPr>
        <w:t>1.49</w:t>
      </w:r>
      <w:r>
        <w:rPr>
          <w:rFonts w:hAnsi="仿宋" w:eastAsia="仿宋"/>
          <w:bCs/>
          <w:kern w:val="0"/>
          <w:sz w:val="32"/>
          <w:szCs w:val="32"/>
        </w:rPr>
        <w:t>万元、福利费</w:t>
      </w:r>
      <w:r>
        <w:rPr>
          <w:rFonts w:hint="eastAsia" w:eastAsia="仿宋"/>
          <w:bCs/>
          <w:kern w:val="0"/>
          <w:sz w:val="32"/>
          <w:szCs w:val="32"/>
          <w:lang w:val="en-US" w:eastAsia="zh-CN"/>
        </w:rPr>
        <w:t>0.14</w:t>
      </w:r>
      <w:r>
        <w:rPr>
          <w:rFonts w:hAnsi="仿宋" w:eastAsia="仿宋"/>
          <w:bCs/>
          <w:kern w:val="0"/>
          <w:sz w:val="32"/>
          <w:szCs w:val="32"/>
        </w:rPr>
        <w:t>万元、其他交通费用</w:t>
      </w:r>
      <w:r>
        <w:rPr>
          <w:rFonts w:hint="eastAsia" w:eastAsia="仿宋"/>
          <w:bCs/>
          <w:kern w:val="0"/>
          <w:sz w:val="32"/>
          <w:szCs w:val="32"/>
          <w:lang w:val="en-US" w:eastAsia="zh-CN"/>
        </w:rPr>
        <w:t>25.28</w:t>
      </w:r>
      <w:r>
        <w:rPr>
          <w:rFonts w:hAnsi="仿宋" w:eastAsia="仿宋"/>
          <w:bCs/>
          <w:kern w:val="0"/>
          <w:sz w:val="32"/>
          <w:szCs w:val="32"/>
        </w:rPr>
        <w:t>万元、其他商品和服务支出</w:t>
      </w:r>
      <w:r>
        <w:rPr>
          <w:rFonts w:hint="eastAsia" w:eastAsia="仿宋"/>
          <w:bCs/>
          <w:kern w:val="0"/>
          <w:sz w:val="32"/>
          <w:szCs w:val="32"/>
          <w:lang w:val="en-US" w:eastAsia="zh-CN"/>
        </w:rPr>
        <w:t>1.43</w:t>
      </w:r>
      <w:r>
        <w:rPr>
          <w:rFonts w:hAnsi="仿宋" w:eastAsia="仿宋"/>
          <w:bCs/>
          <w:kern w:val="0"/>
          <w:sz w:val="32"/>
          <w:szCs w:val="32"/>
        </w:rPr>
        <w:t>万元</w:t>
      </w:r>
      <w:r>
        <w:rPr>
          <w:rFonts w:hint="eastAsia" w:eastAsia="仿宋"/>
          <w:bCs/>
          <w:kern w:val="0"/>
          <w:sz w:val="32"/>
          <w:szCs w:val="32"/>
        </w:rPr>
        <w:t>。</w:t>
      </w:r>
    </w:p>
    <w:p w14:paraId="1646DB7B">
      <w:pPr>
        <w:autoSpaceDE w:val="0"/>
        <w:autoSpaceDN w:val="0"/>
        <w:adjustRightInd w:val="0"/>
        <w:spacing w:line="560" w:lineRule="exact"/>
        <w:ind w:left="640"/>
        <w:jc w:val="both"/>
        <w:rPr>
          <w:rFonts w:hint="eastAsia" w:hAnsi="黑体" w:eastAsia="黑体"/>
          <w:bCs/>
          <w:kern w:val="0"/>
          <w:sz w:val="32"/>
          <w:szCs w:val="32"/>
          <w:lang w:eastAsia="zh-CN"/>
        </w:rPr>
      </w:pPr>
      <w:r>
        <w:rPr>
          <w:rFonts w:hint="eastAsia" w:ascii="黑体" w:hAnsi="黑体" w:eastAsia="黑体"/>
          <w:bCs/>
          <w:kern w:val="0"/>
          <w:sz w:val="32"/>
          <w:szCs w:val="32"/>
        </w:rPr>
        <w:t>七、</w:t>
      </w:r>
      <w:r>
        <w:rPr>
          <w:rFonts w:hint="eastAsia" w:ascii="黑体" w:hAnsi="黑体" w:eastAsia="黑体"/>
          <w:kern w:val="0"/>
          <w:sz w:val="32"/>
          <w:szCs w:val="32"/>
        </w:rPr>
        <w:t>政府性基金预算财政拨款收入支出决算情况说明</w:t>
      </w:r>
    </w:p>
    <w:p w14:paraId="627E82E2">
      <w:pPr>
        <w:autoSpaceDE w:val="0"/>
        <w:autoSpaceDN w:val="0"/>
        <w:adjustRightInd w:val="0"/>
        <w:spacing w:line="560" w:lineRule="exact"/>
        <w:ind w:firstLine="640"/>
        <w:jc w:val="both"/>
        <w:rPr>
          <w:rFonts w:hint="eastAsia" w:hAnsi="仿宋" w:eastAsia="仿宋"/>
          <w:bCs/>
          <w:kern w:val="0"/>
          <w:sz w:val="32"/>
          <w:szCs w:val="32"/>
        </w:rPr>
      </w:pPr>
      <w:r>
        <w:rPr>
          <w:rFonts w:hint="eastAsia" w:eastAsia="仿宋"/>
          <w:bCs/>
          <w:kern w:val="0"/>
          <w:sz w:val="32"/>
          <w:szCs w:val="32"/>
          <w:lang w:eastAsia="zh-CN"/>
        </w:rPr>
        <w:t>2025</w:t>
      </w:r>
      <w:r>
        <w:rPr>
          <w:rFonts w:hAnsi="仿宋" w:eastAsia="仿宋"/>
          <w:bCs/>
          <w:kern w:val="0"/>
          <w:sz w:val="32"/>
          <w:szCs w:val="32"/>
        </w:rPr>
        <w:t>年度政府</w:t>
      </w:r>
      <w:r>
        <w:rPr>
          <w:rFonts w:hint="eastAsia" w:hAnsi="仿宋" w:eastAsia="仿宋"/>
          <w:bCs/>
          <w:kern w:val="0"/>
          <w:sz w:val="32"/>
          <w:szCs w:val="32"/>
        </w:rPr>
        <w:t>性</w:t>
      </w:r>
      <w:r>
        <w:rPr>
          <w:rFonts w:hAnsi="仿宋" w:eastAsia="仿宋"/>
          <w:bCs/>
          <w:kern w:val="0"/>
          <w:sz w:val="32"/>
          <w:szCs w:val="32"/>
        </w:rPr>
        <w:t>基金</w:t>
      </w:r>
      <w:r>
        <w:rPr>
          <w:rFonts w:hint="eastAsia" w:hAnsi="仿宋" w:eastAsia="仿宋"/>
          <w:bCs/>
          <w:kern w:val="0"/>
          <w:sz w:val="32"/>
          <w:szCs w:val="32"/>
        </w:rPr>
        <w:t>预算财政拨款年初结转</w:t>
      </w:r>
      <w:r>
        <w:rPr>
          <w:rFonts w:hint="eastAsia" w:hAnsi="仿宋" w:eastAsia="仿宋"/>
          <w:bCs/>
          <w:kern w:val="0"/>
          <w:sz w:val="32"/>
          <w:szCs w:val="32"/>
          <w:lang w:val="en-US" w:eastAsia="zh-CN"/>
        </w:rPr>
        <w:t>0</w:t>
      </w:r>
      <w:r>
        <w:rPr>
          <w:rFonts w:hint="eastAsia" w:hAnsi="仿宋" w:eastAsia="仿宋"/>
          <w:bCs/>
          <w:kern w:val="0"/>
          <w:sz w:val="32"/>
          <w:szCs w:val="32"/>
        </w:rPr>
        <w:t>万元，本年收入</w:t>
      </w:r>
      <w:r>
        <w:rPr>
          <w:rFonts w:hint="eastAsia" w:hAnsi="仿宋" w:eastAsia="仿宋"/>
          <w:bCs/>
          <w:kern w:val="0"/>
          <w:sz w:val="32"/>
          <w:szCs w:val="32"/>
          <w:lang w:eastAsia="zh-CN"/>
        </w:rPr>
        <w:t>0</w:t>
      </w:r>
      <w:r>
        <w:rPr>
          <w:rFonts w:hint="eastAsia" w:hAnsi="仿宋" w:eastAsia="仿宋"/>
          <w:bCs/>
          <w:kern w:val="0"/>
          <w:sz w:val="32"/>
          <w:szCs w:val="32"/>
        </w:rPr>
        <w:t>万元，本年支出</w:t>
      </w:r>
      <w:r>
        <w:rPr>
          <w:rFonts w:hint="eastAsia" w:eastAsia="仿宋"/>
          <w:bCs/>
          <w:kern w:val="0"/>
          <w:sz w:val="32"/>
          <w:szCs w:val="32"/>
          <w:lang w:eastAsia="zh-CN"/>
        </w:rPr>
        <w:t>0</w:t>
      </w:r>
      <w:r>
        <w:rPr>
          <w:rFonts w:hAnsi="仿宋" w:eastAsia="仿宋"/>
          <w:bCs/>
          <w:kern w:val="0"/>
          <w:sz w:val="32"/>
          <w:szCs w:val="32"/>
        </w:rPr>
        <w:t>万元</w:t>
      </w:r>
      <w:r>
        <w:rPr>
          <w:rFonts w:hint="eastAsia" w:hAnsi="仿宋" w:eastAsia="仿宋"/>
          <w:bCs/>
          <w:kern w:val="0"/>
          <w:sz w:val="32"/>
          <w:szCs w:val="32"/>
        </w:rPr>
        <w:t>，年末结转和结余</w:t>
      </w:r>
      <w:r>
        <w:rPr>
          <w:rFonts w:hint="eastAsia" w:hAnsi="仿宋" w:eastAsia="仿宋"/>
          <w:bCs/>
          <w:kern w:val="0"/>
          <w:sz w:val="32"/>
          <w:szCs w:val="32"/>
          <w:lang w:val="en-US" w:eastAsia="zh-CN"/>
        </w:rPr>
        <w:t>0</w:t>
      </w:r>
      <w:r>
        <w:rPr>
          <w:rFonts w:hint="eastAsia" w:hAnsi="仿宋" w:eastAsia="仿宋"/>
          <w:bCs/>
          <w:kern w:val="0"/>
          <w:sz w:val="32"/>
          <w:szCs w:val="32"/>
        </w:rPr>
        <w:t>万元</w:t>
      </w:r>
      <w:r>
        <w:rPr>
          <w:rFonts w:hAnsi="仿宋" w:eastAsia="仿宋"/>
          <w:bCs/>
          <w:kern w:val="0"/>
          <w:sz w:val="32"/>
          <w:szCs w:val="32"/>
        </w:rPr>
        <w:t>。</w:t>
      </w:r>
      <w:r>
        <w:rPr>
          <w:rFonts w:hint="eastAsia" w:hAnsi="仿宋" w:eastAsia="仿宋"/>
          <w:bCs/>
          <w:kern w:val="0"/>
          <w:sz w:val="32"/>
          <w:szCs w:val="32"/>
        </w:rPr>
        <w:t>支出具体情况如下：</w:t>
      </w:r>
    </w:p>
    <w:p w14:paraId="5930D3D0">
      <w:pPr>
        <w:autoSpaceDE w:val="0"/>
        <w:autoSpaceDN w:val="0"/>
        <w:adjustRightInd w:val="0"/>
        <w:spacing w:line="560" w:lineRule="exact"/>
        <w:ind w:firstLine="640"/>
        <w:jc w:val="both"/>
        <w:rPr>
          <w:rFonts w:eastAsia="仿宋"/>
          <w:bCs/>
          <w:kern w:val="0"/>
          <w:sz w:val="32"/>
          <w:szCs w:val="32"/>
        </w:rPr>
      </w:pPr>
      <w:r>
        <w:rPr>
          <w:rFonts w:hAnsi="仿宋" w:eastAsia="仿宋"/>
          <w:bCs/>
          <w:kern w:val="0"/>
          <w:sz w:val="32"/>
          <w:szCs w:val="32"/>
        </w:rPr>
        <w:t>政府</w:t>
      </w:r>
      <w:r>
        <w:rPr>
          <w:rFonts w:hint="eastAsia" w:hAnsi="仿宋" w:eastAsia="仿宋"/>
          <w:bCs/>
          <w:kern w:val="0"/>
          <w:sz w:val="32"/>
          <w:szCs w:val="32"/>
        </w:rPr>
        <w:t>性</w:t>
      </w:r>
      <w:r>
        <w:rPr>
          <w:rFonts w:hAnsi="仿宋" w:eastAsia="仿宋"/>
          <w:bCs/>
          <w:kern w:val="0"/>
          <w:sz w:val="32"/>
          <w:szCs w:val="32"/>
        </w:rPr>
        <w:t>基金</w:t>
      </w:r>
      <w:r>
        <w:rPr>
          <w:rFonts w:hint="eastAsia" w:hAnsi="仿宋" w:eastAsia="仿宋"/>
          <w:bCs/>
          <w:kern w:val="0"/>
          <w:sz w:val="32"/>
          <w:szCs w:val="32"/>
        </w:rPr>
        <w:t>预算财政拨款支出</w:t>
      </w:r>
      <w:r>
        <w:rPr>
          <w:rFonts w:hint="eastAsia" w:hAnsi="仿宋" w:eastAsia="仿宋"/>
          <w:bCs/>
          <w:kern w:val="0"/>
          <w:sz w:val="32"/>
          <w:szCs w:val="32"/>
          <w:lang w:eastAsia="zh-CN"/>
        </w:rPr>
        <w:t>0</w:t>
      </w:r>
      <w:r>
        <w:rPr>
          <w:rFonts w:hint="eastAsia" w:hAnsi="仿宋" w:eastAsia="仿宋"/>
          <w:bCs/>
          <w:kern w:val="0"/>
          <w:sz w:val="32"/>
          <w:szCs w:val="32"/>
        </w:rPr>
        <w:t>万元，</w:t>
      </w:r>
      <w:r>
        <w:rPr>
          <w:rFonts w:hint="eastAsia" w:ascii="仿宋" w:hAnsi="仿宋" w:eastAsia="仿宋" w:cs="仿宋_GB2312"/>
          <w:kern w:val="0"/>
          <w:sz w:val="32"/>
          <w:szCs w:val="32"/>
        </w:rPr>
        <w:t>较</w:t>
      </w:r>
      <w:r>
        <w:rPr>
          <w:rFonts w:hint="eastAsia" w:ascii="仿宋" w:hAnsi="仿宋" w:eastAsia="仿宋" w:cs="仿宋_GB2312"/>
          <w:kern w:val="0"/>
          <w:sz w:val="32"/>
          <w:szCs w:val="32"/>
          <w:lang w:eastAsia="zh-CN"/>
        </w:rPr>
        <w:t>2024</w:t>
      </w:r>
      <w:r>
        <w:rPr>
          <w:rFonts w:hint="eastAsia" w:ascii="仿宋" w:hAnsi="仿宋" w:eastAsia="仿宋" w:cs="仿宋_GB2312"/>
          <w:kern w:val="0"/>
          <w:sz w:val="32"/>
          <w:szCs w:val="32"/>
        </w:rPr>
        <w:t>年度决算数增加</w:t>
      </w:r>
      <w:r>
        <w:rPr>
          <w:rFonts w:hint="eastAsia" w:ascii="仿宋" w:hAnsi="仿宋" w:eastAsia="仿宋" w:cs="仿宋_GB2312"/>
          <w:kern w:val="0"/>
          <w:sz w:val="32"/>
          <w:szCs w:val="32"/>
          <w:lang w:val="en-US" w:eastAsia="zh-CN"/>
        </w:rPr>
        <w:t>0</w:t>
      </w:r>
      <w:r>
        <w:rPr>
          <w:rFonts w:hint="eastAsia" w:ascii="仿宋" w:hAnsi="仿宋" w:eastAsia="仿宋" w:cs="仿宋_GB2312"/>
          <w:kern w:val="0"/>
          <w:sz w:val="32"/>
          <w:szCs w:val="32"/>
        </w:rPr>
        <w:t>万元，增长</w:t>
      </w:r>
      <w:r>
        <w:rPr>
          <w:rFonts w:hint="eastAsia" w:ascii="仿宋" w:hAnsi="仿宋" w:eastAsia="仿宋" w:cs="仿宋_GB2312"/>
          <w:kern w:val="0"/>
          <w:sz w:val="32"/>
          <w:szCs w:val="32"/>
          <w:lang w:val="en-US" w:eastAsia="zh-CN"/>
        </w:rPr>
        <w:t>0</w:t>
      </w:r>
      <w:r>
        <w:rPr>
          <w:rFonts w:hint="eastAsia" w:ascii="仿宋" w:hAnsi="仿宋" w:eastAsia="仿宋" w:cs="仿宋_GB2312"/>
          <w:kern w:val="0"/>
          <w:sz w:val="32"/>
          <w:szCs w:val="32"/>
        </w:rPr>
        <w:t>%。其中：基本支出</w:t>
      </w:r>
      <w:r>
        <w:rPr>
          <w:rFonts w:hint="eastAsia" w:ascii="仿宋" w:hAnsi="仿宋" w:eastAsia="仿宋"/>
          <w:kern w:val="0"/>
          <w:sz w:val="32"/>
          <w:szCs w:val="32"/>
          <w:lang w:eastAsia="zh-CN"/>
        </w:rPr>
        <w:t>0</w:t>
      </w:r>
      <w:r>
        <w:rPr>
          <w:rFonts w:hint="eastAsia" w:ascii="仿宋" w:hAnsi="仿宋" w:eastAsia="仿宋" w:cs="仿宋_GB2312"/>
          <w:kern w:val="0"/>
          <w:sz w:val="32"/>
          <w:szCs w:val="32"/>
        </w:rPr>
        <w:t>万元，项目支出</w:t>
      </w:r>
      <w:r>
        <w:rPr>
          <w:rFonts w:hint="eastAsia" w:ascii="仿宋" w:hAnsi="仿宋" w:eastAsia="仿宋"/>
          <w:kern w:val="0"/>
          <w:sz w:val="32"/>
          <w:szCs w:val="32"/>
          <w:lang w:eastAsia="zh-CN"/>
        </w:rPr>
        <w:t>0</w:t>
      </w:r>
      <w:r>
        <w:rPr>
          <w:rFonts w:hint="eastAsia" w:ascii="仿宋" w:hAnsi="仿宋" w:eastAsia="仿宋" w:cs="仿宋_GB2312"/>
          <w:kern w:val="0"/>
          <w:sz w:val="32"/>
          <w:szCs w:val="32"/>
        </w:rPr>
        <w:t>万元。</w:t>
      </w:r>
    </w:p>
    <w:p w14:paraId="50F7ECD0">
      <w:pPr>
        <w:autoSpaceDE w:val="0"/>
        <w:autoSpaceDN w:val="0"/>
        <w:adjustRightInd w:val="0"/>
        <w:spacing w:line="560" w:lineRule="exact"/>
        <w:ind w:firstLine="640"/>
        <w:jc w:val="both"/>
        <w:rPr>
          <w:rFonts w:hint="default" w:hAnsi="仿宋" w:eastAsia="仿宋"/>
          <w:bCs/>
          <w:color w:val="FF0000"/>
          <w:kern w:val="0"/>
          <w:sz w:val="32"/>
          <w:szCs w:val="32"/>
          <w:highlight w:val="cyan"/>
          <w:lang w:val="en-US" w:eastAsia="zh-CN"/>
        </w:rPr>
      </w:pPr>
      <w:r>
        <w:rPr>
          <w:rFonts w:hint="eastAsia" w:eastAsia="仿宋"/>
          <w:bCs/>
          <w:kern w:val="0"/>
          <w:sz w:val="32"/>
          <w:szCs w:val="32"/>
          <w:lang w:eastAsia="zh-CN"/>
        </w:rPr>
        <w:t>2025</w:t>
      </w:r>
      <w:r>
        <w:rPr>
          <w:rFonts w:hAnsi="仿宋" w:eastAsia="仿宋"/>
          <w:bCs/>
          <w:kern w:val="0"/>
          <w:sz w:val="32"/>
          <w:szCs w:val="32"/>
        </w:rPr>
        <w:t>年</w:t>
      </w:r>
      <w:r>
        <w:rPr>
          <w:rFonts w:hint="eastAsia" w:hAnsi="仿宋" w:eastAsia="仿宋"/>
          <w:bCs/>
          <w:kern w:val="0"/>
          <w:sz w:val="32"/>
          <w:szCs w:val="32"/>
        </w:rPr>
        <w:t>政府性</w:t>
      </w:r>
      <w:r>
        <w:rPr>
          <w:rFonts w:hAnsi="仿宋" w:eastAsia="仿宋"/>
          <w:bCs/>
          <w:kern w:val="0"/>
          <w:sz w:val="32"/>
          <w:szCs w:val="32"/>
        </w:rPr>
        <w:t>基金</w:t>
      </w:r>
      <w:r>
        <w:rPr>
          <w:rFonts w:hint="eastAsia" w:hAnsi="仿宋" w:eastAsia="仿宋"/>
          <w:bCs/>
          <w:kern w:val="0"/>
          <w:sz w:val="32"/>
          <w:szCs w:val="32"/>
        </w:rPr>
        <w:t>预算财政拨款支出</w:t>
      </w:r>
      <w:r>
        <w:rPr>
          <w:rFonts w:hAnsi="仿宋" w:eastAsia="仿宋"/>
          <w:bCs/>
          <w:kern w:val="0"/>
          <w:sz w:val="32"/>
          <w:szCs w:val="32"/>
        </w:rPr>
        <w:t>年初预算为</w:t>
      </w:r>
      <w:r>
        <w:rPr>
          <w:rFonts w:hint="eastAsia" w:eastAsia="仿宋"/>
          <w:bCs/>
          <w:kern w:val="0"/>
          <w:sz w:val="32"/>
          <w:szCs w:val="32"/>
          <w:lang w:eastAsia="zh-CN"/>
        </w:rPr>
        <w:t>0</w:t>
      </w:r>
      <w:r>
        <w:rPr>
          <w:rFonts w:hAnsi="仿宋" w:eastAsia="仿宋"/>
          <w:bCs/>
          <w:kern w:val="0"/>
          <w:sz w:val="32"/>
          <w:szCs w:val="32"/>
        </w:rPr>
        <w:t>万元，支出决算</w:t>
      </w:r>
      <w:r>
        <w:rPr>
          <w:rFonts w:hint="eastAsia" w:eastAsia="仿宋"/>
          <w:bCs/>
          <w:kern w:val="0"/>
          <w:sz w:val="32"/>
          <w:szCs w:val="32"/>
        </w:rPr>
        <w:t>为</w:t>
      </w:r>
      <w:r>
        <w:rPr>
          <w:rFonts w:hint="eastAsia" w:eastAsia="仿宋"/>
          <w:bCs/>
          <w:kern w:val="0"/>
          <w:sz w:val="32"/>
          <w:szCs w:val="32"/>
          <w:lang w:val="en-US" w:eastAsia="zh-CN"/>
        </w:rPr>
        <w:t>0</w:t>
      </w:r>
      <w:r>
        <w:rPr>
          <w:rFonts w:hAnsi="仿宋" w:eastAsia="仿宋"/>
          <w:bCs/>
          <w:kern w:val="0"/>
          <w:sz w:val="32"/>
          <w:szCs w:val="32"/>
        </w:rPr>
        <w:t>万元，完成年初预算</w:t>
      </w:r>
      <w:r>
        <w:rPr>
          <w:rFonts w:hint="eastAsia" w:hAnsi="仿宋" w:eastAsia="仿宋"/>
          <w:bCs/>
          <w:kern w:val="0"/>
          <w:sz w:val="32"/>
          <w:szCs w:val="32"/>
        </w:rPr>
        <w:t>的</w:t>
      </w:r>
      <w:r>
        <w:rPr>
          <w:rFonts w:hint="eastAsia" w:hAnsi="仿宋" w:eastAsia="仿宋"/>
          <w:bCs/>
          <w:kern w:val="0"/>
          <w:sz w:val="32"/>
          <w:szCs w:val="32"/>
          <w:lang w:val="en-US" w:eastAsia="zh-CN"/>
        </w:rPr>
        <w:t>0</w:t>
      </w:r>
      <w:r>
        <w:rPr>
          <w:rFonts w:hAnsi="仿宋" w:eastAsia="仿宋"/>
          <w:bCs/>
          <w:kern w:val="0"/>
          <w:sz w:val="32"/>
          <w:szCs w:val="32"/>
        </w:rPr>
        <w:t>%。</w:t>
      </w:r>
    </w:p>
    <w:p w14:paraId="5123673E">
      <w:pPr>
        <w:autoSpaceDE w:val="0"/>
        <w:autoSpaceDN w:val="0"/>
        <w:adjustRightInd w:val="0"/>
        <w:spacing w:line="560" w:lineRule="exact"/>
        <w:ind w:left="640"/>
        <w:jc w:val="both"/>
        <w:rPr>
          <w:rFonts w:hint="eastAsia" w:hAnsi="黑体" w:eastAsia="黑体"/>
          <w:bCs/>
          <w:kern w:val="0"/>
          <w:sz w:val="32"/>
          <w:szCs w:val="32"/>
        </w:rPr>
      </w:pPr>
      <w:r>
        <w:rPr>
          <w:rFonts w:hint="eastAsia" w:hAnsi="黑体" w:eastAsia="黑体"/>
          <w:bCs/>
          <w:kern w:val="0"/>
          <w:sz w:val="32"/>
          <w:szCs w:val="32"/>
        </w:rPr>
        <w:t>八、国有资本经营预算财政拨款支出决算情况说明</w:t>
      </w:r>
    </w:p>
    <w:p w14:paraId="53C235E5">
      <w:pPr>
        <w:autoSpaceDE w:val="0"/>
        <w:autoSpaceDN w:val="0"/>
        <w:adjustRightInd w:val="0"/>
        <w:spacing w:line="560" w:lineRule="exact"/>
        <w:ind w:firstLine="640" w:firstLineChars="200"/>
        <w:jc w:val="both"/>
        <w:rPr>
          <w:rFonts w:eastAsia="仿宋"/>
          <w:bCs/>
          <w:kern w:val="0"/>
          <w:sz w:val="32"/>
          <w:szCs w:val="32"/>
        </w:rPr>
      </w:pPr>
      <w:r>
        <w:rPr>
          <w:rFonts w:hint="eastAsia" w:eastAsia="仿宋"/>
          <w:bCs/>
          <w:kern w:val="0"/>
          <w:sz w:val="32"/>
          <w:szCs w:val="32"/>
          <w:lang w:eastAsia="zh-CN"/>
        </w:rPr>
        <w:t>2025</w:t>
      </w:r>
      <w:r>
        <w:rPr>
          <w:rFonts w:hAnsi="仿宋" w:eastAsia="仿宋"/>
          <w:bCs/>
          <w:kern w:val="0"/>
          <w:sz w:val="32"/>
          <w:szCs w:val="32"/>
        </w:rPr>
        <w:t>年度</w:t>
      </w:r>
      <w:r>
        <w:rPr>
          <w:rFonts w:hint="eastAsia" w:hAnsi="仿宋" w:eastAsia="仿宋"/>
          <w:bCs/>
          <w:kern w:val="0"/>
          <w:sz w:val="32"/>
          <w:szCs w:val="32"/>
        </w:rPr>
        <w:t>国有资本经营预算财政拨款支出</w:t>
      </w:r>
      <w:r>
        <w:rPr>
          <w:rFonts w:hint="eastAsia" w:eastAsia="仿宋"/>
          <w:bCs/>
          <w:kern w:val="0"/>
          <w:sz w:val="32"/>
          <w:szCs w:val="32"/>
          <w:lang w:eastAsia="zh-CN"/>
        </w:rPr>
        <w:t>0</w:t>
      </w:r>
      <w:r>
        <w:rPr>
          <w:rFonts w:hAnsi="仿宋" w:eastAsia="仿宋"/>
          <w:bCs/>
          <w:kern w:val="0"/>
          <w:sz w:val="32"/>
          <w:szCs w:val="32"/>
        </w:rPr>
        <w:t>万元。</w:t>
      </w:r>
      <w:r>
        <w:rPr>
          <w:rFonts w:hint="eastAsia" w:ascii="仿宋" w:hAnsi="仿宋" w:eastAsia="仿宋" w:cs="仿宋_GB2312"/>
          <w:kern w:val="0"/>
          <w:sz w:val="32"/>
          <w:szCs w:val="32"/>
        </w:rPr>
        <w:t>较</w:t>
      </w:r>
      <w:r>
        <w:rPr>
          <w:rFonts w:hint="eastAsia" w:ascii="仿宋" w:hAnsi="仿宋" w:eastAsia="仿宋" w:cs="仿宋_GB2312"/>
          <w:kern w:val="0"/>
          <w:sz w:val="32"/>
          <w:szCs w:val="32"/>
          <w:lang w:eastAsia="zh-CN"/>
        </w:rPr>
        <w:t>2024</w:t>
      </w:r>
      <w:r>
        <w:rPr>
          <w:rFonts w:hint="eastAsia" w:ascii="仿宋" w:hAnsi="仿宋" w:eastAsia="仿宋" w:cs="仿宋_GB2312"/>
          <w:kern w:val="0"/>
          <w:sz w:val="32"/>
          <w:szCs w:val="32"/>
        </w:rPr>
        <w:t>年度决算数增加</w:t>
      </w:r>
      <w:r>
        <w:rPr>
          <w:rFonts w:hint="eastAsia" w:ascii="仿宋" w:hAnsi="仿宋" w:eastAsia="仿宋" w:cs="仿宋_GB2312"/>
          <w:kern w:val="0"/>
          <w:sz w:val="32"/>
          <w:szCs w:val="32"/>
          <w:lang w:val="en-US" w:eastAsia="zh-CN"/>
        </w:rPr>
        <w:t>0</w:t>
      </w:r>
      <w:r>
        <w:rPr>
          <w:rFonts w:hint="eastAsia" w:ascii="仿宋" w:hAnsi="仿宋" w:eastAsia="仿宋" w:cs="仿宋_GB2312"/>
          <w:kern w:val="0"/>
          <w:sz w:val="32"/>
          <w:szCs w:val="32"/>
        </w:rPr>
        <w:t>万元，增长</w:t>
      </w:r>
      <w:r>
        <w:rPr>
          <w:rFonts w:hint="eastAsia" w:ascii="仿宋" w:hAnsi="仿宋" w:eastAsia="仿宋" w:cs="仿宋_GB2312"/>
          <w:kern w:val="0"/>
          <w:sz w:val="32"/>
          <w:szCs w:val="32"/>
          <w:lang w:val="en-US" w:eastAsia="zh-CN"/>
        </w:rPr>
        <w:t>0</w:t>
      </w:r>
      <w:r>
        <w:rPr>
          <w:rFonts w:hint="eastAsia" w:ascii="仿宋" w:hAnsi="仿宋" w:eastAsia="仿宋" w:cs="仿宋_GB2312"/>
          <w:kern w:val="0"/>
          <w:sz w:val="32"/>
          <w:szCs w:val="32"/>
        </w:rPr>
        <w:t>%。其中：基本支出</w:t>
      </w:r>
      <w:r>
        <w:rPr>
          <w:rFonts w:hint="eastAsia" w:ascii="仿宋" w:hAnsi="仿宋" w:eastAsia="仿宋"/>
          <w:kern w:val="0"/>
          <w:sz w:val="32"/>
          <w:szCs w:val="32"/>
          <w:lang w:eastAsia="zh-CN"/>
        </w:rPr>
        <w:t>0</w:t>
      </w:r>
      <w:r>
        <w:rPr>
          <w:rFonts w:hint="eastAsia" w:ascii="仿宋" w:hAnsi="仿宋" w:eastAsia="仿宋" w:cs="仿宋_GB2312"/>
          <w:kern w:val="0"/>
          <w:sz w:val="32"/>
          <w:szCs w:val="32"/>
        </w:rPr>
        <w:t>万元，项目支出</w:t>
      </w:r>
      <w:r>
        <w:rPr>
          <w:rFonts w:hint="eastAsia" w:ascii="仿宋" w:hAnsi="仿宋" w:eastAsia="仿宋"/>
          <w:kern w:val="0"/>
          <w:sz w:val="32"/>
          <w:szCs w:val="32"/>
          <w:lang w:eastAsia="zh-CN"/>
        </w:rPr>
        <w:t>0</w:t>
      </w:r>
      <w:r>
        <w:rPr>
          <w:rFonts w:hint="eastAsia" w:ascii="仿宋" w:hAnsi="仿宋" w:eastAsia="仿宋" w:cs="仿宋_GB2312"/>
          <w:kern w:val="0"/>
          <w:sz w:val="32"/>
          <w:szCs w:val="32"/>
        </w:rPr>
        <w:t>万元。</w:t>
      </w:r>
    </w:p>
    <w:p w14:paraId="58956185">
      <w:pPr>
        <w:autoSpaceDE w:val="0"/>
        <w:autoSpaceDN w:val="0"/>
        <w:adjustRightInd w:val="0"/>
        <w:spacing w:line="560" w:lineRule="exact"/>
        <w:ind w:firstLine="640" w:firstLineChars="200"/>
        <w:jc w:val="both"/>
        <w:rPr>
          <w:rFonts w:hint="eastAsia" w:hAnsi="仿宋" w:eastAsia="仿宋"/>
          <w:bCs/>
          <w:kern w:val="0"/>
          <w:sz w:val="32"/>
          <w:szCs w:val="32"/>
          <w:lang w:eastAsia="zh-CN"/>
        </w:rPr>
      </w:pPr>
      <w:r>
        <w:rPr>
          <w:rFonts w:hint="eastAsia" w:eastAsia="仿宋"/>
          <w:bCs/>
          <w:kern w:val="0"/>
          <w:sz w:val="32"/>
          <w:szCs w:val="32"/>
          <w:lang w:eastAsia="zh-CN"/>
        </w:rPr>
        <w:t>2025</w:t>
      </w:r>
      <w:r>
        <w:rPr>
          <w:rFonts w:hAnsi="仿宋" w:eastAsia="仿宋"/>
          <w:bCs/>
          <w:kern w:val="0"/>
          <w:sz w:val="32"/>
          <w:szCs w:val="32"/>
        </w:rPr>
        <w:t>年</w:t>
      </w:r>
      <w:r>
        <w:rPr>
          <w:rFonts w:hint="eastAsia" w:hAnsi="仿宋" w:eastAsia="仿宋"/>
          <w:bCs/>
          <w:kern w:val="0"/>
          <w:sz w:val="32"/>
          <w:szCs w:val="32"/>
        </w:rPr>
        <w:t>国有资本经营预算财政拨款支出</w:t>
      </w:r>
      <w:r>
        <w:rPr>
          <w:rFonts w:hAnsi="仿宋" w:eastAsia="仿宋"/>
          <w:bCs/>
          <w:kern w:val="0"/>
          <w:sz w:val="32"/>
          <w:szCs w:val="32"/>
        </w:rPr>
        <w:t>年初预算为</w:t>
      </w:r>
      <w:r>
        <w:rPr>
          <w:rFonts w:hint="eastAsia" w:eastAsia="仿宋"/>
          <w:bCs/>
          <w:kern w:val="0"/>
          <w:sz w:val="32"/>
          <w:szCs w:val="32"/>
          <w:lang w:val="en-US" w:eastAsia="zh-CN"/>
        </w:rPr>
        <w:t>0</w:t>
      </w:r>
      <w:r>
        <w:rPr>
          <w:rFonts w:hAnsi="仿宋" w:eastAsia="仿宋"/>
          <w:bCs/>
          <w:kern w:val="0"/>
          <w:sz w:val="32"/>
          <w:szCs w:val="32"/>
        </w:rPr>
        <w:t>万元，支出决算</w:t>
      </w:r>
      <w:r>
        <w:rPr>
          <w:rFonts w:hint="eastAsia" w:eastAsia="仿宋"/>
          <w:bCs/>
          <w:kern w:val="0"/>
          <w:sz w:val="32"/>
          <w:szCs w:val="32"/>
        </w:rPr>
        <w:t>为</w:t>
      </w:r>
      <w:r>
        <w:rPr>
          <w:rFonts w:hint="eastAsia" w:eastAsia="仿宋"/>
          <w:bCs/>
          <w:kern w:val="0"/>
          <w:sz w:val="32"/>
          <w:szCs w:val="32"/>
          <w:lang w:eastAsia="zh-CN"/>
        </w:rPr>
        <w:t>0</w:t>
      </w:r>
      <w:r>
        <w:rPr>
          <w:rFonts w:hAnsi="仿宋" w:eastAsia="仿宋"/>
          <w:bCs/>
          <w:kern w:val="0"/>
          <w:sz w:val="32"/>
          <w:szCs w:val="32"/>
        </w:rPr>
        <w:t>万元，完成年初预算</w:t>
      </w:r>
      <w:r>
        <w:rPr>
          <w:rFonts w:hint="eastAsia" w:hAnsi="仿宋" w:eastAsia="仿宋"/>
          <w:bCs/>
          <w:kern w:val="0"/>
          <w:sz w:val="32"/>
          <w:szCs w:val="32"/>
        </w:rPr>
        <w:t>的</w:t>
      </w:r>
      <w:r>
        <w:rPr>
          <w:rFonts w:hint="eastAsia" w:hAnsi="仿宋" w:eastAsia="仿宋"/>
          <w:bCs/>
          <w:kern w:val="0"/>
          <w:sz w:val="32"/>
          <w:szCs w:val="32"/>
          <w:lang w:val="en-US" w:eastAsia="zh-CN"/>
        </w:rPr>
        <w:t>0</w:t>
      </w:r>
      <w:r>
        <w:rPr>
          <w:rFonts w:hAnsi="仿宋" w:eastAsia="仿宋"/>
          <w:bCs/>
          <w:kern w:val="0"/>
          <w:sz w:val="32"/>
          <w:szCs w:val="32"/>
        </w:rPr>
        <w:t>%。</w:t>
      </w:r>
    </w:p>
    <w:p w14:paraId="4FA244FD">
      <w:pPr>
        <w:autoSpaceDE w:val="0"/>
        <w:autoSpaceDN w:val="0"/>
        <w:adjustRightInd w:val="0"/>
        <w:spacing w:line="560" w:lineRule="exact"/>
        <w:ind w:firstLine="640"/>
        <w:jc w:val="both"/>
        <w:rPr>
          <w:rFonts w:eastAsia="仿宋"/>
          <w:b/>
          <w:bCs/>
          <w:spacing w:val="-4"/>
          <w:kern w:val="0"/>
          <w:sz w:val="32"/>
          <w:szCs w:val="32"/>
        </w:rPr>
      </w:pPr>
      <w:r>
        <w:rPr>
          <w:rFonts w:hint="eastAsia" w:ascii="黑体" w:hAnsi="黑体" w:eastAsia="黑体"/>
          <w:kern w:val="0"/>
          <w:sz w:val="32"/>
          <w:szCs w:val="32"/>
        </w:rPr>
        <w:t>九、</w:t>
      </w:r>
      <w:r>
        <w:rPr>
          <w:rFonts w:ascii="黑体" w:hAnsi="黑体" w:eastAsia="黑体"/>
          <w:kern w:val="0"/>
          <w:sz w:val="32"/>
          <w:szCs w:val="32"/>
        </w:rPr>
        <w:t>财政拨款“三公”经费支出决算情况</w:t>
      </w:r>
      <w:r>
        <w:rPr>
          <w:rFonts w:hint="eastAsia" w:ascii="黑体" w:hAnsi="黑体" w:eastAsia="黑体"/>
          <w:kern w:val="0"/>
          <w:sz w:val="32"/>
          <w:szCs w:val="32"/>
        </w:rPr>
        <w:t>说明</w:t>
      </w:r>
    </w:p>
    <w:p w14:paraId="22783CB1">
      <w:pPr>
        <w:autoSpaceDE w:val="0"/>
        <w:autoSpaceDN w:val="0"/>
        <w:adjustRightInd w:val="0"/>
        <w:spacing w:line="560" w:lineRule="exact"/>
        <w:ind w:firstLine="640" w:firstLineChars="200"/>
        <w:jc w:val="both"/>
        <w:rPr>
          <w:rFonts w:hint="eastAsia" w:eastAsia="仿宋"/>
          <w:bCs/>
          <w:kern w:val="0"/>
          <w:sz w:val="32"/>
          <w:szCs w:val="32"/>
          <w:lang w:eastAsia="zh-CN"/>
        </w:rPr>
      </w:pPr>
      <w:r>
        <w:rPr>
          <w:rFonts w:hAnsi="仿宋" w:eastAsia="仿宋"/>
          <w:bCs/>
          <w:kern w:val="0"/>
          <w:sz w:val="32"/>
          <w:szCs w:val="32"/>
        </w:rPr>
        <w:t>（一）</w:t>
      </w:r>
      <w:r>
        <w:rPr>
          <w:rFonts w:eastAsia="仿宋"/>
          <w:bCs/>
          <w:kern w:val="0"/>
          <w:sz w:val="32"/>
          <w:szCs w:val="32"/>
        </w:rPr>
        <w:t>“</w:t>
      </w:r>
      <w:r>
        <w:rPr>
          <w:rFonts w:hAnsi="仿宋" w:eastAsia="仿宋"/>
          <w:bCs/>
          <w:kern w:val="0"/>
          <w:sz w:val="32"/>
          <w:szCs w:val="32"/>
        </w:rPr>
        <w:t>三公</w:t>
      </w:r>
      <w:r>
        <w:rPr>
          <w:rFonts w:eastAsia="仿宋"/>
          <w:bCs/>
          <w:kern w:val="0"/>
          <w:sz w:val="32"/>
          <w:szCs w:val="32"/>
        </w:rPr>
        <w:t>”</w:t>
      </w:r>
      <w:r>
        <w:rPr>
          <w:rFonts w:hAnsi="仿宋" w:eastAsia="仿宋"/>
          <w:bCs/>
          <w:kern w:val="0"/>
          <w:sz w:val="32"/>
          <w:szCs w:val="32"/>
        </w:rPr>
        <w:t>经费财政拨款支出决算总体情况</w:t>
      </w:r>
      <w:r>
        <w:rPr>
          <w:rFonts w:hint="eastAsia" w:hAnsi="仿宋" w:eastAsia="仿宋"/>
          <w:bCs/>
          <w:kern w:val="0"/>
          <w:sz w:val="32"/>
          <w:szCs w:val="32"/>
        </w:rPr>
        <w:t>说明。</w:t>
      </w:r>
    </w:p>
    <w:p w14:paraId="66C56D7B">
      <w:pPr>
        <w:autoSpaceDE w:val="0"/>
        <w:autoSpaceDN w:val="0"/>
        <w:adjustRightInd w:val="0"/>
        <w:spacing w:line="560" w:lineRule="exact"/>
        <w:ind w:firstLine="640" w:firstLineChars="200"/>
        <w:jc w:val="both"/>
        <w:rPr>
          <w:rFonts w:eastAsia="仿宋"/>
          <w:bCs/>
          <w:kern w:val="0"/>
          <w:sz w:val="32"/>
          <w:szCs w:val="32"/>
        </w:rPr>
      </w:pPr>
      <w:r>
        <w:rPr>
          <w:rFonts w:hint="eastAsia" w:eastAsia="仿宋"/>
          <w:bCs/>
          <w:kern w:val="0"/>
          <w:sz w:val="32"/>
          <w:szCs w:val="32"/>
          <w:lang w:eastAsia="zh-CN"/>
        </w:rPr>
        <w:t>2025</w:t>
      </w:r>
      <w:r>
        <w:rPr>
          <w:rFonts w:hAnsi="仿宋" w:eastAsia="仿宋"/>
          <w:bCs/>
          <w:kern w:val="0"/>
          <w:sz w:val="32"/>
          <w:szCs w:val="32"/>
        </w:rPr>
        <w:t>年度</w:t>
      </w:r>
      <w:r>
        <w:rPr>
          <w:rFonts w:eastAsia="仿宋"/>
          <w:bCs/>
          <w:kern w:val="0"/>
          <w:sz w:val="32"/>
          <w:szCs w:val="32"/>
        </w:rPr>
        <w:t>“</w:t>
      </w:r>
      <w:r>
        <w:rPr>
          <w:rFonts w:hAnsi="仿宋" w:eastAsia="仿宋"/>
          <w:bCs/>
          <w:kern w:val="0"/>
          <w:sz w:val="32"/>
          <w:szCs w:val="32"/>
        </w:rPr>
        <w:t>三公</w:t>
      </w:r>
      <w:r>
        <w:rPr>
          <w:rFonts w:eastAsia="仿宋"/>
          <w:bCs/>
          <w:kern w:val="0"/>
          <w:sz w:val="32"/>
          <w:szCs w:val="32"/>
        </w:rPr>
        <w:t>”</w:t>
      </w:r>
      <w:r>
        <w:rPr>
          <w:rFonts w:hAnsi="仿宋" w:eastAsia="仿宋"/>
          <w:bCs/>
          <w:kern w:val="0"/>
          <w:sz w:val="32"/>
          <w:szCs w:val="32"/>
        </w:rPr>
        <w:t>经费财政拨款支出预算为</w:t>
      </w:r>
      <w:r>
        <w:rPr>
          <w:rFonts w:hint="eastAsia" w:eastAsia="仿宋"/>
          <w:bCs/>
          <w:kern w:val="0"/>
          <w:sz w:val="32"/>
          <w:szCs w:val="32"/>
          <w:lang w:val="en-US" w:eastAsia="zh-CN"/>
        </w:rPr>
        <w:t>1.49</w:t>
      </w:r>
      <w:r>
        <w:rPr>
          <w:rFonts w:hAnsi="仿宋" w:eastAsia="仿宋"/>
          <w:bCs/>
          <w:kern w:val="0"/>
          <w:sz w:val="32"/>
          <w:szCs w:val="32"/>
        </w:rPr>
        <w:t>万元，支出决算为</w:t>
      </w:r>
      <w:r>
        <w:rPr>
          <w:rFonts w:hint="eastAsia" w:eastAsia="仿宋"/>
          <w:bCs/>
          <w:kern w:val="0"/>
          <w:sz w:val="32"/>
          <w:szCs w:val="32"/>
          <w:lang w:val="en-US" w:eastAsia="zh-CN"/>
        </w:rPr>
        <w:t>1.49</w:t>
      </w:r>
      <w:r>
        <w:rPr>
          <w:rFonts w:hAnsi="仿宋" w:eastAsia="仿宋"/>
          <w:bCs/>
          <w:kern w:val="0"/>
          <w:sz w:val="32"/>
          <w:szCs w:val="32"/>
        </w:rPr>
        <w:t>万元，完成预算的</w:t>
      </w:r>
      <w:r>
        <w:rPr>
          <w:rFonts w:hint="eastAsia" w:eastAsia="仿宋"/>
          <w:bCs/>
          <w:kern w:val="0"/>
          <w:sz w:val="32"/>
          <w:szCs w:val="32"/>
          <w:lang w:val="en-US" w:eastAsia="zh-CN"/>
        </w:rPr>
        <w:t>100</w:t>
      </w:r>
      <w:r>
        <w:rPr>
          <w:rFonts w:eastAsia="仿宋"/>
          <w:bCs/>
          <w:kern w:val="0"/>
          <w:sz w:val="32"/>
          <w:szCs w:val="32"/>
        </w:rPr>
        <w:t>%</w:t>
      </w:r>
      <w:r>
        <w:rPr>
          <w:rFonts w:hAnsi="仿宋" w:eastAsia="仿宋"/>
          <w:bCs/>
          <w:kern w:val="0"/>
          <w:sz w:val="32"/>
          <w:szCs w:val="32"/>
        </w:rPr>
        <w:t>，其中：因公出国（境）费支出决算为</w:t>
      </w:r>
      <w:r>
        <w:rPr>
          <w:rFonts w:hint="eastAsia" w:eastAsia="仿宋"/>
          <w:bCs/>
          <w:kern w:val="0"/>
          <w:sz w:val="32"/>
          <w:szCs w:val="32"/>
          <w:lang w:val="en-US" w:eastAsia="zh-CN"/>
        </w:rPr>
        <w:t>0</w:t>
      </w:r>
      <w:r>
        <w:rPr>
          <w:rFonts w:hAnsi="仿宋" w:eastAsia="仿宋"/>
          <w:bCs/>
          <w:kern w:val="0"/>
          <w:sz w:val="32"/>
          <w:szCs w:val="32"/>
        </w:rPr>
        <w:t>万元，完成预算的</w:t>
      </w:r>
      <w:r>
        <w:rPr>
          <w:rFonts w:hint="eastAsia" w:eastAsia="仿宋"/>
          <w:bCs/>
          <w:kern w:val="0"/>
          <w:sz w:val="32"/>
          <w:szCs w:val="32"/>
          <w:lang w:val="en-US" w:eastAsia="zh-CN"/>
        </w:rPr>
        <w:t>0</w:t>
      </w:r>
      <w:r>
        <w:rPr>
          <w:rFonts w:eastAsia="仿宋"/>
          <w:bCs/>
          <w:kern w:val="0"/>
          <w:sz w:val="32"/>
          <w:szCs w:val="32"/>
        </w:rPr>
        <w:t>%</w:t>
      </w:r>
      <w:r>
        <w:rPr>
          <w:rFonts w:hAnsi="仿宋" w:eastAsia="仿宋"/>
          <w:bCs/>
          <w:kern w:val="0"/>
          <w:sz w:val="32"/>
          <w:szCs w:val="32"/>
        </w:rPr>
        <w:t>；公务用车购置及运行费支出决算为</w:t>
      </w:r>
      <w:r>
        <w:rPr>
          <w:rFonts w:hint="eastAsia" w:eastAsia="仿宋"/>
          <w:bCs/>
          <w:kern w:val="0"/>
          <w:sz w:val="32"/>
          <w:szCs w:val="32"/>
          <w:lang w:val="en-US" w:eastAsia="zh-CN"/>
        </w:rPr>
        <w:t>0</w:t>
      </w:r>
      <w:r>
        <w:rPr>
          <w:rFonts w:hAnsi="仿宋" w:eastAsia="仿宋"/>
          <w:bCs/>
          <w:kern w:val="0"/>
          <w:sz w:val="32"/>
          <w:szCs w:val="32"/>
        </w:rPr>
        <w:t>万元，完成预算的</w:t>
      </w:r>
      <w:r>
        <w:rPr>
          <w:rFonts w:hint="eastAsia" w:eastAsia="仿宋"/>
          <w:bCs/>
          <w:kern w:val="0"/>
          <w:sz w:val="32"/>
          <w:szCs w:val="32"/>
          <w:lang w:eastAsia="zh-CN"/>
        </w:rPr>
        <w:t>0</w:t>
      </w:r>
      <w:r>
        <w:rPr>
          <w:rFonts w:eastAsia="仿宋"/>
          <w:bCs/>
          <w:kern w:val="0"/>
          <w:sz w:val="32"/>
          <w:szCs w:val="32"/>
        </w:rPr>
        <w:t>%</w:t>
      </w:r>
      <w:r>
        <w:rPr>
          <w:rFonts w:hAnsi="仿宋" w:eastAsia="仿宋"/>
          <w:bCs/>
          <w:kern w:val="0"/>
          <w:sz w:val="32"/>
          <w:szCs w:val="32"/>
        </w:rPr>
        <w:t>；公务接待费支出决算为</w:t>
      </w:r>
      <w:r>
        <w:rPr>
          <w:rFonts w:hint="eastAsia" w:eastAsia="仿宋"/>
          <w:bCs/>
          <w:kern w:val="0"/>
          <w:sz w:val="32"/>
          <w:szCs w:val="32"/>
          <w:lang w:val="en-US" w:eastAsia="zh-CN"/>
        </w:rPr>
        <w:t>1.49</w:t>
      </w:r>
      <w:r>
        <w:rPr>
          <w:rFonts w:hAnsi="仿宋" w:eastAsia="仿宋"/>
          <w:bCs/>
          <w:kern w:val="0"/>
          <w:sz w:val="32"/>
          <w:szCs w:val="32"/>
        </w:rPr>
        <w:t>万元，完成预算的</w:t>
      </w:r>
      <w:r>
        <w:rPr>
          <w:rFonts w:hint="eastAsia" w:eastAsia="仿宋"/>
          <w:bCs/>
          <w:kern w:val="0"/>
          <w:sz w:val="32"/>
          <w:szCs w:val="32"/>
          <w:lang w:val="en-US" w:eastAsia="zh-CN"/>
        </w:rPr>
        <w:t>0</w:t>
      </w:r>
      <w:r>
        <w:rPr>
          <w:rFonts w:eastAsia="仿宋"/>
          <w:bCs/>
          <w:kern w:val="0"/>
          <w:sz w:val="32"/>
          <w:szCs w:val="32"/>
        </w:rPr>
        <w:t>%</w:t>
      </w:r>
      <w:r>
        <w:rPr>
          <w:rFonts w:hAnsi="仿宋" w:eastAsia="仿宋"/>
          <w:bCs/>
          <w:kern w:val="0"/>
          <w:sz w:val="32"/>
          <w:szCs w:val="32"/>
        </w:rPr>
        <w:t>。</w:t>
      </w:r>
      <w:r>
        <w:rPr>
          <w:rFonts w:hint="eastAsia" w:eastAsia="仿宋"/>
          <w:bCs/>
          <w:kern w:val="0"/>
          <w:sz w:val="32"/>
          <w:szCs w:val="32"/>
          <w:lang w:eastAsia="zh-CN"/>
        </w:rPr>
        <w:t>2025</w:t>
      </w:r>
      <w:r>
        <w:rPr>
          <w:rFonts w:hAnsi="仿宋" w:eastAsia="仿宋"/>
          <w:bCs/>
          <w:kern w:val="0"/>
          <w:sz w:val="32"/>
          <w:szCs w:val="32"/>
        </w:rPr>
        <w:t>年度</w:t>
      </w:r>
      <w:r>
        <w:rPr>
          <w:rFonts w:eastAsia="仿宋"/>
          <w:bCs/>
          <w:kern w:val="0"/>
          <w:sz w:val="32"/>
          <w:szCs w:val="32"/>
        </w:rPr>
        <w:t>“</w:t>
      </w:r>
      <w:r>
        <w:rPr>
          <w:rFonts w:hAnsi="仿宋" w:eastAsia="仿宋"/>
          <w:bCs/>
          <w:kern w:val="0"/>
          <w:sz w:val="32"/>
          <w:szCs w:val="32"/>
        </w:rPr>
        <w:t>三公</w:t>
      </w:r>
      <w:r>
        <w:rPr>
          <w:rFonts w:eastAsia="仿宋"/>
          <w:bCs/>
          <w:kern w:val="0"/>
          <w:sz w:val="32"/>
          <w:szCs w:val="32"/>
        </w:rPr>
        <w:t>”</w:t>
      </w:r>
      <w:r>
        <w:rPr>
          <w:rFonts w:hAnsi="仿宋" w:eastAsia="仿宋"/>
          <w:bCs/>
          <w:kern w:val="0"/>
          <w:sz w:val="32"/>
          <w:szCs w:val="32"/>
        </w:rPr>
        <w:t>经费支出决算数</w:t>
      </w:r>
      <w:r>
        <w:rPr>
          <w:rFonts w:hint="eastAsia" w:hAnsi="仿宋" w:eastAsia="仿宋"/>
          <w:bCs/>
          <w:kern w:val="0"/>
          <w:sz w:val="32"/>
          <w:szCs w:val="32"/>
          <w:lang w:eastAsia="zh-CN"/>
        </w:rPr>
        <w:t>等</w:t>
      </w:r>
      <w:r>
        <w:rPr>
          <w:rFonts w:hAnsi="仿宋" w:eastAsia="仿宋"/>
          <w:bCs/>
          <w:kern w:val="0"/>
          <w:sz w:val="32"/>
          <w:szCs w:val="32"/>
        </w:rPr>
        <w:t>于预算数</w:t>
      </w:r>
      <w:r>
        <w:rPr>
          <w:rFonts w:hint="eastAsia" w:hAnsi="仿宋" w:eastAsia="仿宋"/>
          <w:bCs/>
          <w:kern w:val="0"/>
          <w:sz w:val="32"/>
          <w:szCs w:val="32"/>
          <w:lang w:eastAsia="zh-CN"/>
        </w:rPr>
        <w:t>。</w:t>
      </w:r>
    </w:p>
    <w:p w14:paraId="56383B21">
      <w:pPr>
        <w:autoSpaceDE w:val="0"/>
        <w:autoSpaceDN w:val="0"/>
        <w:adjustRightInd w:val="0"/>
        <w:spacing w:line="560" w:lineRule="exact"/>
        <w:ind w:firstLine="640" w:firstLineChars="200"/>
        <w:jc w:val="both"/>
        <w:rPr>
          <w:rFonts w:hint="eastAsia" w:eastAsia="仿宋"/>
          <w:bCs/>
          <w:kern w:val="0"/>
          <w:sz w:val="32"/>
          <w:szCs w:val="32"/>
          <w:lang w:val="en-US" w:eastAsia="zh-CN"/>
        </w:rPr>
      </w:pPr>
      <w:r>
        <w:rPr>
          <w:rFonts w:hint="eastAsia" w:eastAsia="仿宋"/>
          <w:bCs/>
          <w:kern w:val="0"/>
          <w:sz w:val="32"/>
          <w:szCs w:val="32"/>
          <w:lang w:eastAsia="zh-CN"/>
        </w:rPr>
        <w:t>2025</w:t>
      </w:r>
      <w:r>
        <w:rPr>
          <w:rFonts w:hAnsi="仿宋" w:eastAsia="仿宋"/>
          <w:bCs/>
          <w:kern w:val="0"/>
          <w:sz w:val="32"/>
          <w:szCs w:val="32"/>
        </w:rPr>
        <w:t>年度</w:t>
      </w:r>
      <w:r>
        <w:rPr>
          <w:rFonts w:eastAsia="仿宋"/>
          <w:bCs/>
          <w:kern w:val="0"/>
          <w:sz w:val="32"/>
          <w:szCs w:val="32"/>
        </w:rPr>
        <w:t>“</w:t>
      </w:r>
      <w:r>
        <w:rPr>
          <w:rFonts w:hAnsi="仿宋" w:eastAsia="仿宋"/>
          <w:bCs/>
          <w:kern w:val="0"/>
          <w:sz w:val="32"/>
          <w:szCs w:val="32"/>
        </w:rPr>
        <w:t>三公</w:t>
      </w:r>
      <w:r>
        <w:rPr>
          <w:rFonts w:eastAsia="仿宋"/>
          <w:bCs/>
          <w:kern w:val="0"/>
          <w:sz w:val="32"/>
          <w:szCs w:val="32"/>
        </w:rPr>
        <w:t>”</w:t>
      </w:r>
      <w:r>
        <w:rPr>
          <w:rFonts w:hAnsi="仿宋" w:eastAsia="仿宋"/>
          <w:bCs/>
          <w:kern w:val="0"/>
          <w:sz w:val="32"/>
          <w:szCs w:val="32"/>
        </w:rPr>
        <w:t>经费财政拨款支出决算数比</w:t>
      </w:r>
      <w:r>
        <w:rPr>
          <w:rFonts w:hint="eastAsia" w:eastAsia="仿宋"/>
          <w:bCs/>
          <w:kern w:val="0"/>
          <w:sz w:val="32"/>
          <w:szCs w:val="32"/>
          <w:lang w:eastAsia="zh-CN"/>
        </w:rPr>
        <w:t>2024</w:t>
      </w:r>
      <w:r>
        <w:rPr>
          <w:rFonts w:hAnsi="仿宋" w:eastAsia="仿宋"/>
          <w:bCs/>
          <w:kern w:val="0"/>
          <w:sz w:val="32"/>
          <w:szCs w:val="32"/>
        </w:rPr>
        <w:t>年减少</w:t>
      </w:r>
      <w:r>
        <w:rPr>
          <w:rFonts w:hint="eastAsia" w:eastAsia="仿宋"/>
          <w:bCs/>
          <w:kern w:val="0"/>
          <w:sz w:val="32"/>
          <w:szCs w:val="32"/>
          <w:lang w:eastAsia="zh-CN"/>
        </w:rPr>
        <w:t>0</w:t>
      </w:r>
      <w:r>
        <w:rPr>
          <w:rFonts w:hint="eastAsia" w:eastAsia="仿宋"/>
          <w:bCs/>
          <w:kern w:val="0"/>
          <w:sz w:val="32"/>
          <w:szCs w:val="32"/>
          <w:lang w:val="en-US" w:eastAsia="zh-CN"/>
        </w:rPr>
        <w:t>.29</w:t>
      </w:r>
      <w:r>
        <w:rPr>
          <w:rFonts w:hAnsi="仿宋" w:eastAsia="仿宋"/>
          <w:bCs/>
          <w:kern w:val="0"/>
          <w:sz w:val="32"/>
          <w:szCs w:val="32"/>
        </w:rPr>
        <w:t>万元，下降</w:t>
      </w:r>
      <w:r>
        <w:rPr>
          <w:rFonts w:hint="eastAsia" w:eastAsia="仿宋"/>
          <w:bCs/>
          <w:kern w:val="0"/>
          <w:sz w:val="32"/>
          <w:szCs w:val="32"/>
          <w:lang w:val="en-US" w:eastAsia="zh-CN"/>
        </w:rPr>
        <w:t>16.29</w:t>
      </w:r>
      <w:r>
        <w:rPr>
          <w:rFonts w:eastAsia="仿宋"/>
          <w:bCs/>
          <w:kern w:val="0"/>
          <w:sz w:val="32"/>
          <w:szCs w:val="32"/>
        </w:rPr>
        <w:t>%</w:t>
      </w:r>
      <w:r>
        <w:rPr>
          <w:rFonts w:hAnsi="仿宋" w:eastAsia="仿宋"/>
          <w:bCs/>
          <w:kern w:val="0"/>
          <w:sz w:val="32"/>
          <w:szCs w:val="32"/>
        </w:rPr>
        <w:t>，其中：因公出国（境）费支出决算减少</w:t>
      </w:r>
      <w:r>
        <w:rPr>
          <w:rFonts w:hint="eastAsia" w:eastAsia="仿宋"/>
          <w:bCs/>
          <w:kern w:val="0"/>
          <w:sz w:val="32"/>
          <w:szCs w:val="32"/>
          <w:lang w:val="en-US" w:eastAsia="zh-CN"/>
        </w:rPr>
        <w:t>0</w:t>
      </w:r>
      <w:r>
        <w:rPr>
          <w:rFonts w:hAnsi="仿宋" w:eastAsia="仿宋"/>
          <w:bCs/>
          <w:kern w:val="0"/>
          <w:sz w:val="32"/>
          <w:szCs w:val="32"/>
        </w:rPr>
        <w:t>万元，下降</w:t>
      </w:r>
      <w:r>
        <w:rPr>
          <w:rFonts w:hint="eastAsia" w:eastAsia="仿宋"/>
          <w:bCs/>
          <w:kern w:val="0"/>
          <w:sz w:val="32"/>
          <w:szCs w:val="32"/>
          <w:lang w:eastAsia="zh-CN"/>
        </w:rPr>
        <w:t>0</w:t>
      </w:r>
      <w:r>
        <w:rPr>
          <w:rFonts w:eastAsia="仿宋"/>
          <w:bCs/>
          <w:kern w:val="0"/>
          <w:sz w:val="32"/>
          <w:szCs w:val="32"/>
        </w:rPr>
        <w:t>%</w:t>
      </w:r>
      <w:r>
        <w:rPr>
          <w:rFonts w:hAnsi="仿宋" w:eastAsia="仿宋"/>
          <w:bCs/>
          <w:kern w:val="0"/>
          <w:sz w:val="32"/>
          <w:szCs w:val="32"/>
        </w:rPr>
        <w:t>；公务用车购置及运行费支出决算减少</w:t>
      </w:r>
      <w:r>
        <w:rPr>
          <w:rFonts w:hint="eastAsia" w:eastAsia="仿宋"/>
          <w:bCs/>
          <w:kern w:val="0"/>
          <w:sz w:val="32"/>
          <w:szCs w:val="32"/>
          <w:lang w:eastAsia="zh-CN"/>
        </w:rPr>
        <w:t>0</w:t>
      </w:r>
      <w:r>
        <w:rPr>
          <w:rFonts w:hAnsi="仿宋" w:eastAsia="仿宋"/>
          <w:bCs/>
          <w:kern w:val="0"/>
          <w:sz w:val="32"/>
          <w:szCs w:val="32"/>
        </w:rPr>
        <w:t>万元，下降</w:t>
      </w:r>
      <w:r>
        <w:rPr>
          <w:rFonts w:hint="eastAsia" w:eastAsia="仿宋"/>
          <w:bCs/>
          <w:kern w:val="0"/>
          <w:sz w:val="32"/>
          <w:szCs w:val="32"/>
          <w:lang w:val="en-US" w:eastAsia="zh-CN"/>
        </w:rPr>
        <w:t>0</w:t>
      </w:r>
      <w:r>
        <w:rPr>
          <w:rFonts w:eastAsia="仿宋"/>
          <w:bCs/>
          <w:kern w:val="0"/>
          <w:sz w:val="32"/>
          <w:szCs w:val="32"/>
        </w:rPr>
        <w:t>%</w:t>
      </w:r>
      <w:r>
        <w:rPr>
          <w:rFonts w:hAnsi="仿宋" w:eastAsia="仿宋"/>
          <w:bCs/>
          <w:kern w:val="0"/>
          <w:sz w:val="32"/>
          <w:szCs w:val="32"/>
        </w:rPr>
        <w:t>；公务接待费支出决算减少</w:t>
      </w:r>
      <w:r>
        <w:rPr>
          <w:rFonts w:hint="eastAsia" w:eastAsia="仿宋"/>
          <w:bCs/>
          <w:kern w:val="0"/>
          <w:sz w:val="32"/>
          <w:szCs w:val="32"/>
          <w:lang w:val="en-US" w:eastAsia="zh-CN"/>
        </w:rPr>
        <w:t>0.29</w:t>
      </w:r>
      <w:r>
        <w:rPr>
          <w:rFonts w:hAnsi="仿宋" w:eastAsia="仿宋"/>
          <w:bCs/>
          <w:kern w:val="0"/>
          <w:sz w:val="32"/>
          <w:szCs w:val="32"/>
        </w:rPr>
        <w:t>万元，下降</w:t>
      </w:r>
      <w:r>
        <w:rPr>
          <w:rFonts w:hint="eastAsia" w:eastAsia="仿宋"/>
          <w:bCs/>
          <w:kern w:val="0"/>
          <w:sz w:val="32"/>
          <w:szCs w:val="32"/>
          <w:lang w:val="en-US" w:eastAsia="zh-CN"/>
        </w:rPr>
        <w:t>16.29</w:t>
      </w:r>
      <w:r>
        <w:rPr>
          <w:rFonts w:eastAsia="仿宋"/>
          <w:bCs/>
          <w:kern w:val="0"/>
          <w:sz w:val="32"/>
          <w:szCs w:val="32"/>
        </w:rPr>
        <w:t>%</w:t>
      </w:r>
      <w:r>
        <w:rPr>
          <w:rFonts w:hint="eastAsia" w:eastAsia="仿宋"/>
          <w:bCs/>
          <w:kern w:val="0"/>
          <w:sz w:val="32"/>
          <w:szCs w:val="32"/>
          <w:lang w:eastAsia="zh-CN"/>
        </w:rPr>
        <w:t>。</w:t>
      </w:r>
    </w:p>
    <w:p w14:paraId="6F5D6D56">
      <w:pPr>
        <w:autoSpaceDE w:val="0"/>
        <w:autoSpaceDN w:val="0"/>
        <w:adjustRightInd w:val="0"/>
        <w:spacing w:line="560" w:lineRule="exact"/>
        <w:jc w:val="both"/>
        <w:rPr>
          <w:rFonts w:eastAsia="仿宋"/>
          <w:bCs/>
          <w:kern w:val="0"/>
          <w:sz w:val="32"/>
          <w:szCs w:val="32"/>
        </w:rPr>
      </w:pPr>
      <w:r>
        <w:rPr>
          <w:rFonts w:hAnsi="仿宋" w:eastAsia="仿宋"/>
          <w:bCs/>
          <w:kern w:val="0"/>
          <w:sz w:val="32"/>
          <w:szCs w:val="32"/>
        </w:rPr>
        <w:t>因公出国（境）费</w:t>
      </w:r>
      <w:r>
        <w:rPr>
          <w:rFonts w:hint="eastAsia" w:hAnsi="仿宋" w:eastAsia="仿宋"/>
          <w:bCs/>
          <w:kern w:val="0"/>
          <w:sz w:val="32"/>
          <w:szCs w:val="32"/>
          <w:lang w:eastAsia="zh-CN"/>
        </w:rPr>
        <w:t>无</w:t>
      </w:r>
      <w:r>
        <w:rPr>
          <w:rFonts w:hAnsi="仿宋" w:eastAsia="仿宋"/>
          <w:bCs/>
          <w:kern w:val="0"/>
          <w:sz w:val="32"/>
          <w:szCs w:val="32"/>
        </w:rPr>
        <w:t>支出；公务用车购置及运行费</w:t>
      </w:r>
      <w:r>
        <w:rPr>
          <w:rFonts w:hint="eastAsia" w:hAnsi="仿宋" w:eastAsia="仿宋"/>
          <w:bCs/>
          <w:kern w:val="0"/>
          <w:sz w:val="32"/>
          <w:szCs w:val="32"/>
          <w:lang w:eastAsia="zh-CN"/>
        </w:rPr>
        <w:t>无</w:t>
      </w:r>
      <w:r>
        <w:rPr>
          <w:rFonts w:hAnsi="仿宋" w:eastAsia="仿宋"/>
          <w:bCs/>
          <w:kern w:val="0"/>
          <w:sz w:val="32"/>
          <w:szCs w:val="32"/>
        </w:rPr>
        <w:t>支出；公务接待费支出减少的主要原因是</w:t>
      </w:r>
      <w:r>
        <w:rPr>
          <w:rFonts w:hint="eastAsia" w:eastAsia="仿宋"/>
          <w:bCs/>
          <w:kern w:val="0"/>
          <w:sz w:val="32"/>
          <w:szCs w:val="32"/>
          <w:lang w:eastAsia="zh-CN"/>
        </w:rPr>
        <w:t>厉行勤俭节约精神和上级检查督查次数减少导致接待减少</w:t>
      </w:r>
      <w:r>
        <w:rPr>
          <w:rFonts w:hAnsi="仿宋" w:eastAsia="仿宋"/>
          <w:bCs/>
          <w:kern w:val="0"/>
          <w:sz w:val="32"/>
          <w:szCs w:val="32"/>
        </w:rPr>
        <w:t>。</w:t>
      </w:r>
    </w:p>
    <w:p w14:paraId="08DDF6DB">
      <w:pPr>
        <w:autoSpaceDE w:val="0"/>
        <w:autoSpaceDN w:val="0"/>
        <w:adjustRightInd w:val="0"/>
        <w:spacing w:line="560" w:lineRule="exact"/>
        <w:ind w:firstLine="640" w:firstLineChars="200"/>
        <w:jc w:val="both"/>
        <w:rPr>
          <w:rFonts w:eastAsia="仿宋"/>
          <w:bCs/>
          <w:kern w:val="0"/>
          <w:sz w:val="32"/>
          <w:szCs w:val="32"/>
        </w:rPr>
      </w:pPr>
      <w:r>
        <w:rPr>
          <w:rFonts w:hAnsi="仿宋" w:eastAsia="仿宋"/>
          <w:bCs/>
          <w:kern w:val="0"/>
          <w:sz w:val="32"/>
          <w:szCs w:val="32"/>
        </w:rPr>
        <w:t>（二）</w:t>
      </w:r>
      <w:r>
        <w:rPr>
          <w:rFonts w:eastAsia="仿宋"/>
          <w:bCs/>
          <w:kern w:val="0"/>
          <w:sz w:val="32"/>
          <w:szCs w:val="32"/>
        </w:rPr>
        <w:t>“</w:t>
      </w:r>
      <w:r>
        <w:rPr>
          <w:rFonts w:hAnsi="仿宋" w:eastAsia="仿宋"/>
          <w:bCs/>
          <w:kern w:val="0"/>
          <w:sz w:val="32"/>
          <w:szCs w:val="32"/>
        </w:rPr>
        <w:t>三公</w:t>
      </w:r>
      <w:r>
        <w:rPr>
          <w:rFonts w:eastAsia="仿宋"/>
          <w:bCs/>
          <w:kern w:val="0"/>
          <w:sz w:val="32"/>
          <w:szCs w:val="32"/>
        </w:rPr>
        <w:t>”</w:t>
      </w:r>
      <w:r>
        <w:rPr>
          <w:rFonts w:hAnsi="仿宋" w:eastAsia="仿宋"/>
          <w:bCs/>
          <w:kern w:val="0"/>
          <w:sz w:val="32"/>
          <w:szCs w:val="32"/>
        </w:rPr>
        <w:t>经费财政拨款支出决算具体情况</w:t>
      </w:r>
      <w:r>
        <w:rPr>
          <w:rFonts w:hint="eastAsia" w:hAnsi="仿宋" w:eastAsia="仿宋"/>
          <w:bCs/>
          <w:kern w:val="0"/>
          <w:sz w:val="32"/>
          <w:szCs w:val="32"/>
        </w:rPr>
        <w:t>说明。</w:t>
      </w:r>
    </w:p>
    <w:p w14:paraId="578172A0">
      <w:pPr>
        <w:autoSpaceDE w:val="0"/>
        <w:autoSpaceDN w:val="0"/>
        <w:adjustRightInd w:val="0"/>
        <w:spacing w:line="560" w:lineRule="exact"/>
        <w:ind w:firstLine="640" w:firstLineChars="200"/>
        <w:jc w:val="both"/>
        <w:rPr>
          <w:rFonts w:hint="eastAsia" w:eastAsia="仿宋"/>
          <w:bCs/>
          <w:kern w:val="0"/>
          <w:sz w:val="32"/>
          <w:szCs w:val="32"/>
          <w:lang w:eastAsia="zh-CN"/>
        </w:rPr>
      </w:pPr>
      <w:r>
        <w:rPr>
          <w:rFonts w:hint="eastAsia" w:eastAsia="仿宋"/>
          <w:bCs/>
          <w:kern w:val="0"/>
          <w:sz w:val="32"/>
          <w:szCs w:val="32"/>
          <w:lang w:eastAsia="zh-CN"/>
        </w:rPr>
        <w:t>2025</w:t>
      </w:r>
      <w:r>
        <w:rPr>
          <w:rFonts w:hAnsi="仿宋" w:eastAsia="仿宋"/>
          <w:bCs/>
          <w:kern w:val="0"/>
          <w:sz w:val="32"/>
          <w:szCs w:val="32"/>
        </w:rPr>
        <w:t>年度</w:t>
      </w:r>
      <w:r>
        <w:rPr>
          <w:rFonts w:eastAsia="仿宋"/>
          <w:bCs/>
          <w:kern w:val="0"/>
          <w:sz w:val="32"/>
          <w:szCs w:val="32"/>
        </w:rPr>
        <w:t>“</w:t>
      </w:r>
      <w:r>
        <w:rPr>
          <w:rFonts w:hAnsi="仿宋" w:eastAsia="仿宋"/>
          <w:bCs/>
          <w:kern w:val="0"/>
          <w:sz w:val="32"/>
          <w:szCs w:val="32"/>
        </w:rPr>
        <w:t>三公</w:t>
      </w:r>
      <w:r>
        <w:rPr>
          <w:rFonts w:eastAsia="仿宋"/>
          <w:bCs/>
          <w:kern w:val="0"/>
          <w:sz w:val="32"/>
          <w:szCs w:val="32"/>
        </w:rPr>
        <w:t>”</w:t>
      </w:r>
      <w:r>
        <w:rPr>
          <w:rFonts w:hAnsi="仿宋" w:eastAsia="仿宋"/>
          <w:bCs/>
          <w:kern w:val="0"/>
          <w:sz w:val="32"/>
          <w:szCs w:val="32"/>
        </w:rPr>
        <w:t>经费财政拨款支出决算中，因公出国（境）费支出决算</w:t>
      </w:r>
      <w:r>
        <w:rPr>
          <w:rFonts w:hint="eastAsia" w:eastAsia="仿宋"/>
          <w:bCs/>
          <w:kern w:val="0"/>
          <w:sz w:val="32"/>
          <w:szCs w:val="32"/>
          <w:lang w:val="en-US" w:eastAsia="zh-CN"/>
        </w:rPr>
        <w:t>0</w:t>
      </w:r>
      <w:r>
        <w:rPr>
          <w:rFonts w:hAnsi="仿宋" w:eastAsia="仿宋"/>
          <w:bCs/>
          <w:kern w:val="0"/>
          <w:sz w:val="32"/>
          <w:szCs w:val="32"/>
        </w:rPr>
        <w:t>万元，占</w:t>
      </w:r>
      <w:r>
        <w:rPr>
          <w:rFonts w:hint="eastAsia" w:eastAsia="仿宋"/>
          <w:bCs/>
          <w:kern w:val="0"/>
          <w:sz w:val="32"/>
          <w:szCs w:val="32"/>
          <w:lang w:val="en-US" w:eastAsia="zh-CN"/>
        </w:rPr>
        <w:t>0</w:t>
      </w:r>
      <w:r>
        <w:rPr>
          <w:rFonts w:eastAsia="仿宋"/>
          <w:bCs/>
          <w:kern w:val="0"/>
          <w:sz w:val="32"/>
          <w:szCs w:val="32"/>
        </w:rPr>
        <w:t>%</w:t>
      </w:r>
      <w:r>
        <w:rPr>
          <w:rFonts w:hAnsi="仿宋" w:eastAsia="仿宋"/>
          <w:bCs/>
          <w:kern w:val="0"/>
          <w:sz w:val="32"/>
          <w:szCs w:val="32"/>
        </w:rPr>
        <w:t>；公务用车购置及运行费支出决算</w:t>
      </w:r>
      <w:r>
        <w:rPr>
          <w:rFonts w:hint="eastAsia" w:eastAsia="仿宋"/>
          <w:bCs/>
          <w:kern w:val="0"/>
          <w:sz w:val="32"/>
          <w:szCs w:val="32"/>
          <w:lang w:eastAsia="zh-CN"/>
        </w:rPr>
        <w:t>0</w:t>
      </w:r>
      <w:r>
        <w:rPr>
          <w:rFonts w:hAnsi="仿宋" w:eastAsia="仿宋"/>
          <w:bCs/>
          <w:kern w:val="0"/>
          <w:sz w:val="32"/>
          <w:szCs w:val="32"/>
        </w:rPr>
        <w:t>万元，占</w:t>
      </w:r>
      <w:r>
        <w:rPr>
          <w:rFonts w:hint="eastAsia" w:eastAsia="仿宋"/>
          <w:bCs/>
          <w:kern w:val="0"/>
          <w:sz w:val="32"/>
          <w:szCs w:val="32"/>
          <w:lang w:val="en-US" w:eastAsia="zh-CN"/>
        </w:rPr>
        <w:t>0</w:t>
      </w:r>
      <w:r>
        <w:rPr>
          <w:rFonts w:eastAsia="仿宋"/>
          <w:bCs/>
          <w:kern w:val="0"/>
          <w:sz w:val="32"/>
          <w:szCs w:val="32"/>
        </w:rPr>
        <w:t>%</w:t>
      </w:r>
      <w:r>
        <w:rPr>
          <w:rFonts w:hAnsi="仿宋" w:eastAsia="仿宋"/>
          <w:bCs/>
          <w:kern w:val="0"/>
          <w:sz w:val="32"/>
          <w:szCs w:val="32"/>
        </w:rPr>
        <w:t>；公务接待费支出决算</w:t>
      </w:r>
      <w:r>
        <w:rPr>
          <w:rFonts w:hint="eastAsia" w:eastAsia="仿宋"/>
          <w:bCs/>
          <w:kern w:val="0"/>
          <w:sz w:val="32"/>
          <w:szCs w:val="32"/>
          <w:lang w:val="en-US" w:eastAsia="zh-CN"/>
        </w:rPr>
        <w:t>1.49</w:t>
      </w:r>
      <w:r>
        <w:rPr>
          <w:rFonts w:hAnsi="仿宋" w:eastAsia="仿宋"/>
          <w:bCs/>
          <w:kern w:val="0"/>
          <w:sz w:val="32"/>
          <w:szCs w:val="32"/>
        </w:rPr>
        <w:t>万元，占</w:t>
      </w:r>
      <w:r>
        <w:rPr>
          <w:rFonts w:hint="eastAsia" w:eastAsia="仿宋"/>
          <w:bCs/>
          <w:kern w:val="0"/>
          <w:sz w:val="32"/>
          <w:szCs w:val="32"/>
          <w:lang w:val="en-US" w:eastAsia="zh-CN"/>
        </w:rPr>
        <w:t>100</w:t>
      </w:r>
      <w:r>
        <w:rPr>
          <w:rFonts w:eastAsia="仿宋"/>
          <w:bCs/>
          <w:kern w:val="0"/>
          <w:sz w:val="32"/>
          <w:szCs w:val="32"/>
        </w:rPr>
        <w:t>%</w:t>
      </w:r>
      <w:r>
        <w:rPr>
          <w:rFonts w:hAnsi="仿宋" w:eastAsia="仿宋"/>
          <w:bCs/>
          <w:kern w:val="0"/>
          <w:sz w:val="32"/>
          <w:szCs w:val="32"/>
        </w:rPr>
        <w:t>。具体情况如下：</w:t>
      </w:r>
    </w:p>
    <w:p w14:paraId="649DDEBD">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firstLine="640" w:firstLineChars="200"/>
        <w:jc w:val="both"/>
        <w:textAlignment w:val="auto"/>
        <w:rPr>
          <w:rFonts w:hAnsi="仿宋" w:eastAsia="仿宋"/>
          <w:bCs/>
          <w:kern w:val="0"/>
          <w:sz w:val="32"/>
          <w:szCs w:val="32"/>
        </w:rPr>
      </w:pPr>
      <w:r>
        <w:rPr>
          <w:rFonts w:hint="eastAsia" w:hAnsi="仿宋" w:eastAsia="仿宋"/>
          <w:bCs/>
          <w:kern w:val="0"/>
          <w:sz w:val="32"/>
          <w:szCs w:val="32"/>
          <w:lang w:val="en-US" w:eastAsia="zh-CN"/>
        </w:rPr>
        <w:t>1.</w:t>
      </w:r>
      <w:r>
        <w:rPr>
          <w:rFonts w:hAnsi="仿宋" w:eastAsia="仿宋"/>
          <w:bCs/>
          <w:kern w:val="0"/>
          <w:sz w:val="32"/>
          <w:szCs w:val="32"/>
        </w:rPr>
        <w:t>因公出国（境）费支出</w:t>
      </w:r>
      <w:r>
        <w:rPr>
          <w:rFonts w:hint="eastAsia" w:eastAsia="仿宋"/>
          <w:bCs/>
          <w:kern w:val="0"/>
          <w:sz w:val="32"/>
          <w:szCs w:val="32"/>
          <w:lang w:eastAsia="zh-CN"/>
        </w:rPr>
        <w:t>0</w:t>
      </w:r>
      <w:r>
        <w:rPr>
          <w:rFonts w:hAnsi="仿宋" w:eastAsia="仿宋"/>
          <w:bCs/>
          <w:kern w:val="0"/>
          <w:sz w:val="32"/>
          <w:szCs w:val="32"/>
        </w:rPr>
        <w:t>万元。全年安排机关和所属单位因公出国（境）团组</w:t>
      </w:r>
      <w:r>
        <w:rPr>
          <w:rFonts w:hint="eastAsia" w:eastAsia="仿宋"/>
          <w:bCs/>
          <w:kern w:val="0"/>
          <w:sz w:val="32"/>
          <w:szCs w:val="32"/>
          <w:lang w:eastAsia="zh-CN"/>
        </w:rPr>
        <w:t>0</w:t>
      </w:r>
      <w:r>
        <w:rPr>
          <w:rFonts w:hAnsi="仿宋" w:eastAsia="仿宋"/>
          <w:bCs/>
          <w:kern w:val="0"/>
          <w:sz w:val="32"/>
          <w:szCs w:val="32"/>
        </w:rPr>
        <w:t>个，累计</w:t>
      </w:r>
      <w:r>
        <w:rPr>
          <w:rFonts w:hint="eastAsia" w:eastAsia="仿宋"/>
          <w:bCs/>
          <w:kern w:val="0"/>
          <w:sz w:val="32"/>
          <w:szCs w:val="32"/>
          <w:lang w:eastAsia="zh-CN"/>
        </w:rPr>
        <w:t>0</w:t>
      </w:r>
      <w:r>
        <w:rPr>
          <w:rFonts w:hAnsi="仿宋" w:eastAsia="仿宋"/>
          <w:bCs/>
          <w:kern w:val="0"/>
          <w:sz w:val="32"/>
          <w:szCs w:val="32"/>
        </w:rPr>
        <w:t>人次。</w:t>
      </w:r>
    </w:p>
    <w:p w14:paraId="6FE5912F">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firstLine="640" w:firstLineChars="200"/>
        <w:jc w:val="both"/>
        <w:textAlignment w:val="auto"/>
        <w:rPr>
          <w:rFonts w:eastAsia="仿宋"/>
          <w:bCs/>
          <w:kern w:val="0"/>
          <w:sz w:val="32"/>
          <w:szCs w:val="32"/>
        </w:rPr>
      </w:pPr>
      <w:r>
        <w:rPr>
          <w:rFonts w:eastAsia="仿宋"/>
          <w:bCs/>
          <w:kern w:val="0"/>
          <w:sz w:val="32"/>
          <w:szCs w:val="32"/>
        </w:rPr>
        <w:t>2.</w:t>
      </w:r>
      <w:r>
        <w:rPr>
          <w:rFonts w:hAnsi="仿宋" w:eastAsia="仿宋"/>
          <w:bCs/>
          <w:kern w:val="0"/>
          <w:sz w:val="32"/>
          <w:szCs w:val="32"/>
        </w:rPr>
        <w:t>公务用车购置及运行费支出</w:t>
      </w:r>
      <w:r>
        <w:rPr>
          <w:rFonts w:hint="eastAsia" w:eastAsia="仿宋"/>
          <w:bCs/>
          <w:kern w:val="0"/>
          <w:sz w:val="32"/>
          <w:szCs w:val="32"/>
          <w:lang w:eastAsia="zh-CN"/>
        </w:rPr>
        <w:t>0</w:t>
      </w:r>
      <w:r>
        <w:rPr>
          <w:rFonts w:hAnsi="仿宋" w:eastAsia="仿宋"/>
          <w:bCs/>
          <w:kern w:val="0"/>
          <w:sz w:val="32"/>
          <w:szCs w:val="32"/>
        </w:rPr>
        <w:t>万元。其中：公务用车购置支出为</w:t>
      </w:r>
      <w:r>
        <w:rPr>
          <w:rFonts w:hint="eastAsia" w:eastAsia="仿宋"/>
          <w:bCs/>
          <w:kern w:val="0"/>
          <w:sz w:val="32"/>
          <w:szCs w:val="32"/>
          <w:lang w:eastAsia="zh-CN"/>
        </w:rPr>
        <w:t>0</w:t>
      </w:r>
      <w:r>
        <w:rPr>
          <w:rFonts w:hAnsi="仿宋" w:eastAsia="仿宋"/>
          <w:bCs/>
          <w:kern w:val="0"/>
          <w:sz w:val="32"/>
          <w:szCs w:val="32"/>
        </w:rPr>
        <w:t>万元。公务用车运行支出</w:t>
      </w:r>
      <w:r>
        <w:rPr>
          <w:rFonts w:hint="eastAsia" w:eastAsia="仿宋"/>
          <w:bCs/>
          <w:kern w:val="0"/>
          <w:sz w:val="32"/>
          <w:szCs w:val="32"/>
          <w:lang w:eastAsia="zh-CN"/>
        </w:rPr>
        <w:t>0</w:t>
      </w:r>
      <w:r>
        <w:rPr>
          <w:rFonts w:hAnsi="仿宋" w:eastAsia="仿宋"/>
          <w:bCs/>
          <w:kern w:val="0"/>
          <w:sz w:val="32"/>
          <w:szCs w:val="32"/>
        </w:rPr>
        <w:t>万元。</w:t>
      </w:r>
      <w:r>
        <w:rPr>
          <w:rFonts w:hint="eastAsia" w:eastAsia="仿宋"/>
          <w:bCs/>
          <w:kern w:val="0"/>
          <w:sz w:val="32"/>
          <w:szCs w:val="32"/>
          <w:lang w:eastAsia="zh-CN"/>
        </w:rPr>
        <w:t>2025</w:t>
      </w:r>
      <w:r>
        <w:rPr>
          <w:rFonts w:hAnsi="仿宋" w:eastAsia="仿宋"/>
          <w:bCs/>
          <w:kern w:val="0"/>
          <w:sz w:val="32"/>
          <w:szCs w:val="32"/>
        </w:rPr>
        <w:t>年，机关所属单位开支财政拨款的公务用车保有量为</w:t>
      </w:r>
      <w:r>
        <w:rPr>
          <w:rFonts w:hint="eastAsia" w:eastAsia="仿宋"/>
          <w:bCs/>
          <w:kern w:val="0"/>
          <w:sz w:val="32"/>
          <w:szCs w:val="32"/>
          <w:lang w:val="en-US" w:eastAsia="zh-CN"/>
        </w:rPr>
        <w:t>0</w:t>
      </w:r>
      <w:r>
        <w:rPr>
          <w:rFonts w:hAnsi="仿宋" w:eastAsia="仿宋"/>
          <w:bCs/>
          <w:kern w:val="0"/>
          <w:sz w:val="32"/>
          <w:szCs w:val="32"/>
        </w:rPr>
        <w:t>辆。</w:t>
      </w:r>
    </w:p>
    <w:p w14:paraId="201A0DD3">
      <w:pPr>
        <w:keepNext w:val="0"/>
        <w:keepLines w:val="0"/>
        <w:pageBreakBefore w:val="0"/>
        <w:widowControl w:val="0"/>
        <w:kinsoku/>
        <w:wordWrap/>
        <w:overflowPunct/>
        <w:topLinePunct w:val="0"/>
        <w:autoSpaceDE w:val="0"/>
        <w:autoSpaceDN w:val="0"/>
        <w:bidi w:val="0"/>
        <w:adjustRightInd w:val="0"/>
        <w:snapToGrid/>
        <w:spacing w:line="560" w:lineRule="exact"/>
        <w:ind w:left="0" w:firstLine="640" w:firstLineChars="200"/>
        <w:jc w:val="both"/>
        <w:textAlignment w:val="auto"/>
        <w:rPr>
          <w:rFonts w:eastAsia="仿宋"/>
          <w:bCs/>
          <w:kern w:val="0"/>
          <w:sz w:val="32"/>
          <w:szCs w:val="32"/>
        </w:rPr>
      </w:pPr>
      <w:r>
        <w:rPr>
          <w:rFonts w:eastAsia="仿宋"/>
          <w:bCs/>
          <w:kern w:val="0"/>
          <w:sz w:val="32"/>
          <w:szCs w:val="32"/>
        </w:rPr>
        <w:t>3.</w:t>
      </w:r>
      <w:r>
        <w:rPr>
          <w:rFonts w:hAnsi="仿宋" w:eastAsia="仿宋"/>
          <w:bCs/>
          <w:kern w:val="0"/>
          <w:sz w:val="32"/>
          <w:szCs w:val="32"/>
        </w:rPr>
        <w:t>公务接待费支出</w:t>
      </w:r>
      <w:r>
        <w:rPr>
          <w:rFonts w:hint="eastAsia" w:eastAsia="仿宋"/>
          <w:bCs/>
          <w:kern w:val="0"/>
          <w:sz w:val="32"/>
          <w:szCs w:val="32"/>
          <w:lang w:val="en-US" w:eastAsia="zh-CN"/>
        </w:rPr>
        <w:t>1.49</w:t>
      </w:r>
      <w:r>
        <w:rPr>
          <w:rFonts w:hAnsi="仿宋" w:eastAsia="仿宋"/>
          <w:bCs/>
          <w:kern w:val="0"/>
          <w:sz w:val="32"/>
          <w:szCs w:val="32"/>
        </w:rPr>
        <w:t>万元。其中：</w:t>
      </w:r>
    </w:p>
    <w:p w14:paraId="3817D24A">
      <w:pPr>
        <w:keepNext w:val="0"/>
        <w:keepLines w:val="0"/>
        <w:pageBreakBefore w:val="0"/>
        <w:widowControl w:val="0"/>
        <w:kinsoku/>
        <w:wordWrap/>
        <w:overflowPunct/>
        <w:topLinePunct w:val="0"/>
        <w:autoSpaceDE w:val="0"/>
        <w:autoSpaceDN w:val="0"/>
        <w:bidi w:val="0"/>
        <w:adjustRightInd w:val="0"/>
        <w:snapToGrid/>
        <w:spacing w:line="560" w:lineRule="exact"/>
        <w:ind w:left="0" w:firstLine="640" w:firstLineChars="200"/>
        <w:jc w:val="both"/>
        <w:textAlignment w:val="auto"/>
        <w:rPr>
          <w:rFonts w:eastAsia="仿宋"/>
          <w:bCs/>
          <w:kern w:val="0"/>
          <w:sz w:val="32"/>
          <w:szCs w:val="32"/>
        </w:rPr>
      </w:pPr>
      <w:r>
        <w:rPr>
          <w:rFonts w:hAnsi="仿宋" w:eastAsia="仿宋"/>
          <w:bCs/>
          <w:kern w:val="0"/>
          <w:sz w:val="32"/>
          <w:szCs w:val="32"/>
        </w:rPr>
        <w:t>外宾接待支出</w:t>
      </w:r>
      <w:r>
        <w:rPr>
          <w:rFonts w:hint="eastAsia" w:eastAsia="仿宋"/>
          <w:bCs/>
          <w:kern w:val="0"/>
          <w:sz w:val="32"/>
          <w:szCs w:val="32"/>
          <w:lang w:val="en-US" w:eastAsia="zh-CN"/>
        </w:rPr>
        <w:t>0</w:t>
      </w:r>
      <w:r>
        <w:rPr>
          <w:rFonts w:hAnsi="仿宋" w:eastAsia="仿宋"/>
          <w:bCs/>
          <w:kern w:val="0"/>
          <w:sz w:val="32"/>
          <w:szCs w:val="32"/>
        </w:rPr>
        <w:t>万元。</w:t>
      </w:r>
      <w:r>
        <w:rPr>
          <w:rFonts w:hint="eastAsia" w:eastAsia="仿宋"/>
          <w:bCs/>
          <w:kern w:val="0"/>
          <w:sz w:val="32"/>
          <w:szCs w:val="32"/>
          <w:lang w:eastAsia="zh-CN"/>
        </w:rPr>
        <w:t>2025</w:t>
      </w:r>
      <w:r>
        <w:rPr>
          <w:rFonts w:hAnsi="仿宋" w:eastAsia="仿宋"/>
          <w:bCs/>
          <w:kern w:val="0"/>
          <w:sz w:val="32"/>
          <w:szCs w:val="32"/>
        </w:rPr>
        <w:t>年共接待国（境）外来访团组</w:t>
      </w:r>
      <w:r>
        <w:rPr>
          <w:rFonts w:hint="eastAsia" w:eastAsia="仿宋"/>
          <w:bCs/>
          <w:kern w:val="0"/>
          <w:sz w:val="32"/>
          <w:szCs w:val="32"/>
          <w:lang w:eastAsia="zh-CN"/>
        </w:rPr>
        <w:t>0</w:t>
      </w:r>
      <w:r>
        <w:rPr>
          <w:rFonts w:hAnsi="仿宋" w:eastAsia="仿宋"/>
          <w:bCs/>
          <w:kern w:val="0"/>
          <w:sz w:val="32"/>
          <w:szCs w:val="32"/>
        </w:rPr>
        <w:t>个、来访外宾</w:t>
      </w:r>
      <w:r>
        <w:rPr>
          <w:rFonts w:hint="eastAsia" w:eastAsia="仿宋"/>
          <w:bCs/>
          <w:kern w:val="0"/>
          <w:sz w:val="32"/>
          <w:szCs w:val="32"/>
          <w:lang w:val="en-US" w:eastAsia="zh-CN"/>
        </w:rPr>
        <w:t>0</w:t>
      </w:r>
      <w:r>
        <w:rPr>
          <w:rFonts w:hAnsi="仿宋" w:eastAsia="仿宋"/>
          <w:bCs/>
          <w:kern w:val="0"/>
          <w:sz w:val="32"/>
          <w:szCs w:val="32"/>
        </w:rPr>
        <w:t>人次。</w:t>
      </w:r>
    </w:p>
    <w:p w14:paraId="5D4488B1">
      <w:pPr>
        <w:keepNext w:val="0"/>
        <w:keepLines w:val="0"/>
        <w:pageBreakBefore w:val="0"/>
        <w:widowControl w:val="0"/>
        <w:kinsoku/>
        <w:wordWrap/>
        <w:overflowPunct/>
        <w:topLinePunct w:val="0"/>
        <w:autoSpaceDE w:val="0"/>
        <w:autoSpaceDN w:val="0"/>
        <w:bidi w:val="0"/>
        <w:adjustRightInd w:val="0"/>
        <w:snapToGrid/>
        <w:spacing w:line="560" w:lineRule="exact"/>
        <w:ind w:left="0" w:firstLine="640"/>
        <w:jc w:val="both"/>
        <w:textAlignment w:val="auto"/>
        <w:rPr>
          <w:rFonts w:hAnsi="仿宋" w:eastAsia="仿宋"/>
          <w:bCs/>
          <w:color w:val="FF0000"/>
          <w:kern w:val="0"/>
          <w:sz w:val="32"/>
          <w:szCs w:val="32"/>
        </w:rPr>
      </w:pPr>
      <w:r>
        <w:rPr>
          <w:rFonts w:hAnsi="仿宋" w:eastAsia="仿宋"/>
          <w:bCs/>
          <w:kern w:val="0"/>
          <w:sz w:val="32"/>
          <w:szCs w:val="32"/>
        </w:rPr>
        <w:t>国内公务接待支出</w:t>
      </w:r>
      <w:r>
        <w:rPr>
          <w:rFonts w:hint="eastAsia" w:eastAsia="仿宋"/>
          <w:bCs/>
          <w:kern w:val="0"/>
          <w:sz w:val="32"/>
          <w:szCs w:val="32"/>
          <w:lang w:val="en-US" w:eastAsia="zh-CN"/>
        </w:rPr>
        <w:t>1.49</w:t>
      </w:r>
      <w:r>
        <w:rPr>
          <w:rFonts w:hAnsi="仿宋" w:eastAsia="仿宋"/>
          <w:bCs/>
          <w:kern w:val="0"/>
          <w:sz w:val="32"/>
          <w:szCs w:val="32"/>
        </w:rPr>
        <w:t>万元。</w:t>
      </w:r>
      <w:r>
        <w:rPr>
          <w:rFonts w:hint="eastAsia" w:hAnsi="仿宋" w:eastAsia="仿宋"/>
          <w:bCs/>
          <w:kern w:val="0"/>
          <w:sz w:val="32"/>
          <w:szCs w:val="32"/>
        </w:rPr>
        <w:t>主要用于迎接区市级检查组、督察组来我单位检查调研</w:t>
      </w:r>
      <w:r>
        <w:rPr>
          <w:rFonts w:hint="eastAsia" w:hAnsi="仿宋" w:eastAsia="仿宋"/>
          <w:bCs/>
          <w:kern w:val="0"/>
          <w:sz w:val="32"/>
          <w:szCs w:val="32"/>
          <w:lang w:eastAsia="zh-CN"/>
        </w:rPr>
        <w:t>。</w:t>
      </w:r>
      <w:r>
        <w:rPr>
          <w:rFonts w:hint="eastAsia" w:eastAsia="仿宋"/>
          <w:bCs/>
          <w:kern w:val="0"/>
          <w:sz w:val="32"/>
          <w:szCs w:val="32"/>
          <w:lang w:eastAsia="zh-CN"/>
        </w:rPr>
        <w:t>2025</w:t>
      </w:r>
      <w:r>
        <w:rPr>
          <w:rFonts w:hAnsi="仿宋" w:eastAsia="仿宋"/>
          <w:bCs/>
          <w:kern w:val="0"/>
          <w:sz w:val="32"/>
          <w:szCs w:val="32"/>
        </w:rPr>
        <w:t>年共接待国内来访团组</w:t>
      </w:r>
      <w:r>
        <w:rPr>
          <w:rFonts w:hint="eastAsia" w:eastAsia="仿宋"/>
          <w:bCs/>
          <w:kern w:val="0"/>
          <w:sz w:val="32"/>
          <w:szCs w:val="32"/>
          <w:lang w:val="en-US" w:eastAsia="zh-CN"/>
        </w:rPr>
        <w:t>26</w:t>
      </w:r>
      <w:r>
        <w:rPr>
          <w:rFonts w:hAnsi="仿宋" w:eastAsia="仿宋"/>
          <w:bCs/>
          <w:kern w:val="0"/>
          <w:sz w:val="32"/>
          <w:szCs w:val="32"/>
        </w:rPr>
        <w:t>个、来宾</w:t>
      </w:r>
      <w:r>
        <w:rPr>
          <w:rFonts w:hint="eastAsia" w:eastAsia="仿宋"/>
          <w:bCs/>
          <w:kern w:val="0"/>
          <w:sz w:val="32"/>
          <w:szCs w:val="32"/>
          <w:lang w:val="en-US" w:eastAsia="zh-CN"/>
        </w:rPr>
        <w:t>154</w:t>
      </w:r>
      <w:r>
        <w:rPr>
          <w:rFonts w:hAnsi="仿宋" w:eastAsia="仿宋"/>
          <w:bCs/>
          <w:kern w:val="0"/>
          <w:sz w:val="32"/>
          <w:szCs w:val="32"/>
        </w:rPr>
        <w:t>人次</w:t>
      </w:r>
      <w:r>
        <w:rPr>
          <w:rFonts w:hint="eastAsia" w:hAnsi="仿宋" w:eastAsia="仿宋"/>
          <w:bCs/>
          <w:kern w:val="0"/>
          <w:sz w:val="32"/>
          <w:szCs w:val="32"/>
        </w:rPr>
        <w:t>。</w:t>
      </w:r>
    </w:p>
    <w:p w14:paraId="0FAC99E2">
      <w:pPr>
        <w:autoSpaceDE w:val="0"/>
        <w:autoSpaceDN w:val="0"/>
        <w:adjustRightInd w:val="0"/>
        <w:spacing w:line="560" w:lineRule="exact"/>
        <w:ind w:left="640"/>
        <w:jc w:val="both"/>
        <w:rPr>
          <w:rFonts w:hint="eastAsia" w:hAnsi="黑体" w:eastAsia="黑体"/>
          <w:bCs/>
          <w:kern w:val="0"/>
          <w:sz w:val="32"/>
          <w:szCs w:val="32"/>
        </w:rPr>
      </w:pPr>
      <w:r>
        <w:rPr>
          <w:rFonts w:hint="eastAsia" w:hAnsi="黑体" w:eastAsia="黑体"/>
          <w:bCs/>
          <w:kern w:val="0"/>
          <w:sz w:val="32"/>
          <w:szCs w:val="32"/>
        </w:rPr>
        <w:t>十、机关运行经费支出说明</w:t>
      </w:r>
    </w:p>
    <w:p w14:paraId="7877AE07">
      <w:pPr>
        <w:autoSpaceDE w:val="0"/>
        <w:autoSpaceDN w:val="0"/>
        <w:adjustRightInd w:val="0"/>
        <w:ind w:firstLine="640" w:firstLineChars="200"/>
        <w:jc w:val="both"/>
        <w:rPr>
          <w:rFonts w:hAnsi="仿宋" w:eastAsia="仿宋"/>
          <w:bCs/>
          <w:kern w:val="0"/>
          <w:sz w:val="32"/>
          <w:szCs w:val="32"/>
        </w:rPr>
      </w:pPr>
      <w:r>
        <w:rPr>
          <w:rFonts w:hint="eastAsia" w:eastAsia="仿宋"/>
          <w:bCs/>
          <w:kern w:val="0"/>
          <w:sz w:val="32"/>
          <w:szCs w:val="32"/>
          <w:lang w:eastAsia="zh-CN"/>
        </w:rPr>
        <w:t>2025</w:t>
      </w:r>
      <w:r>
        <w:rPr>
          <w:rFonts w:hAnsi="仿宋" w:eastAsia="仿宋"/>
          <w:bCs/>
          <w:kern w:val="0"/>
          <w:sz w:val="32"/>
          <w:szCs w:val="32"/>
        </w:rPr>
        <w:t>年本部门机关运行经费支出</w:t>
      </w:r>
      <w:r>
        <w:rPr>
          <w:rFonts w:hint="eastAsia" w:eastAsia="仿宋"/>
          <w:bCs/>
          <w:kern w:val="0"/>
          <w:sz w:val="32"/>
          <w:szCs w:val="32"/>
          <w:lang w:val="en-US" w:eastAsia="zh-CN"/>
        </w:rPr>
        <w:t>41.43</w:t>
      </w:r>
      <w:r>
        <w:rPr>
          <w:rFonts w:hAnsi="仿宋" w:eastAsia="仿宋"/>
          <w:bCs/>
          <w:kern w:val="0"/>
          <w:sz w:val="32"/>
          <w:szCs w:val="32"/>
        </w:rPr>
        <w:t>万元，比</w:t>
      </w:r>
      <w:r>
        <w:rPr>
          <w:rFonts w:hint="eastAsia" w:eastAsia="仿宋"/>
          <w:bCs/>
          <w:kern w:val="0"/>
          <w:sz w:val="32"/>
          <w:szCs w:val="32"/>
          <w:lang w:eastAsia="zh-CN"/>
        </w:rPr>
        <w:t>2024</w:t>
      </w:r>
      <w:r>
        <w:rPr>
          <w:rFonts w:hAnsi="仿宋" w:eastAsia="仿宋"/>
          <w:bCs/>
          <w:kern w:val="0"/>
          <w:sz w:val="32"/>
          <w:szCs w:val="32"/>
        </w:rPr>
        <w:t>年减少</w:t>
      </w:r>
      <w:r>
        <w:rPr>
          <w:rFonts w:hint="eastAsia" w:hAnsi="仿宋" w:eastAsia="仿宋"/>
          <w:bCs/>
          <w:kern w:val="0"/>
          <w:sz w:val="32"/>
          <w:szCs w:val="32"/>
          <w:lang w:val="en-US" w:eastAsia="zh-CN"/>
        </w:rPr>
        <w:t>13.38</w:t>
      </w:r>
      <w:r>
        <w:rPr>
          <w:rFonts w:hAnsi="仿宋" w:eastAsia="仿宋"/>
          <w:bCs/>
          <w:kern w:val="0"/>
          <w:sz w:val="32"/>
          <w:szCs w:val="32"/>
        </w:rPr>
        <w:t>万元，降低</w:t>
      </w:r>
      <w:r>
        <w:rPr>
          <w:rFonts w:hint="eastAsia" w:hAnsi="仿宋" w:eastAsia="仿宋"/>
          <w:bCs/>
          <w:kern w:val="0"/>
          <w:sz w:val="32"/>
          <w:szCs w:val="32"/>
          <w:lang w:val="en-US" w:eastAsia="zh-CN"/>
        </w:rPr>
        <w:t>24.41</w:t>
      </w:r>
      <w:r>
        <w:rPr>
          <w:rFonts w:eastAsia="仿宋"/>
          <w:bCs/>
          <w:kern w:val="0"/>
          <w:sz w:val="32"/>
          <w:szCs w:val="32"/>
        </w:rPr>
        <w:t>%</w:t>
      </w:r>
      <w:r>
        <w:rPr>
          <w:rFonts w:hAnsi="仿宋" w:eastAsia="仿宋"/>
          <w:bCs/>
          <w:kern w:val="0"/>
          <w:sz w:val="32"/>
          <w:szCs w:val="32"/>
        </w:rPr>
        <w:t>。主要原因是：</w:t>
      </w:r>
      <w:r>
        <w:rPr>
          <w:rFonts w:hint="eastAsia" w:eastAsia="仿宋"/>
          <w:bCs/>
          <w:kern w:val="0"/>
          <w:sz w:val="32"/>
          <w:szCs w:val="32"/>
          <w:lang w:eastAsia="zh-CN"/>
        </w:rPr>
        <w:t>财政紧张部分运行经费未能及时支付导致支出减少</w:t>
      </w:r>
      <w:r>
        <w:rPr>
          <w:rFonts w:hAnsi="仿宋" w:eastAsia="仿宋"/>
          <w:bCs/>
          <w:kern w:val="0"/>
          <w:sz w:val="32"/>
          <w:szCs w:val="32"/>
        </w:rPr>
        <w:t>。</w:t>
      </w:r>
    </w:p>
    <w:p w14:paraId="7AC93206">
      <w:pPr>
        <w:autoSpaceDE w:val="0"/>
        <w:autoSpaceDN w:val="0"/>
        <w:adjustRightInd w:val="0"/>
        <w:spacing w:line="560" w:lineRule="exact"/>
        <w:ind w:left="640"/>
        <w:jc w:val="both"/>
        <w:rPr>
          <w:rFonts w:hint="eastAsia" w:hAnsi="黑体" w:eastAsia="黑体"/>
          <w:bCs/>
          <w:kern w:val="0"/>
          <w:sz w:val="32"/>
          <w:szCs w:val="32"/>
        </w:rPr>
      </w:pPr>
      <w:r>
        <w:rPr>
          <w:rFonts w:hint="eastAsia" w:hAnsi="黑体" w:eastAsia="黑体"/>
          <w:bCs/>
          <w:kern w:val="0"/>
          <w:sz w:val="32"/>
          <w:szCs w:val="32"/>
        </w:rPr>
        <w:t>十一、政府采购支出说明</w:t>
      </w:r>
    </w:p>
    <w:p w14:paraId="34D345DA">
      <w:pPr>
        <w:autoSpaceDE w:val="0"/>
        <w:autoSpaceDN w:val="0"/>
        <w:adjustRightInd w:val="0"/>
        <w:ind w:firstLine="640" w:firstLineChars="200"/>
        <w:jc w:val="both"/>
        <w:rPr>
          <w:rFonts w:hAnsi="仿宋" w:eastAsia="仿宋"/>
          <w:bCs/>
          <w:kern w:val="0"/>
          <w:sz w:val="32"/>
          <w:szCs w:val="32"/>
        </w:rPr>
      </w:pPr>
      <w:r>
        <w:rPr>
          <w:rFonts w:hint="eastAsia" w:eastAsia="仿宋"/>
          <w:bCs/>
          <w:kern w:val="0"/>
          <w:sz w:val="32"/>
          <w:szCs w:val="32"/>
          <w:lang w:eastAsia="zh-CN"/>
        </w:rPr>
        <w:t>2025</w:t>
      </w:r>
      <w:r>
        <w:rPr>
          <w:rFonts w:hAnsi="仿宋" w:eastAsia="仿宋"/>
          <w:bCs/>
          <w:kern w:val="0"/>
          <w:sz w:val="32"/>
          <w:szCs w:val="32"/>
        </w:rPr>
        <w:t>年本部门政府采购支出总额</w:t>
      </w:r>
      <w:r>
        <w:rPr>
          <w:rFonts w:hint="eastAsia" w:eastAsia="仿宋"/>
          <w:bCs/>
          <w:kern w:val="0"/>
          <w:sz w:val="32"/>
          <w:szCs w:val="32"/>
          <w:lang w:val="en-US" w:eastAsia="zh-CN"/>
        </w:rPr>
        <w:t>0.30</w:t>
      </w:r>
      <w:r>
        <w:rPr>
          <w:rFonts w:hAnsi="仿宋" w:eastAsia="仿宋"/>
          <w:bCs/>
          <w:kern w:val="0"/>
          <w:sz w:val="32"/>
          <w:szCs w:val="32"/>
        </w:rPr>
        <w:t>万元，其中：政府采购货物支出</w:t>
      </w:r>
      <w:r>
        <w:rPr>
          <w:rFonts w:hint="eastAsia" w:eastAsia="仿宋"/>
          <w:bCs/>
          <w:kern w:val="0"/>
          <w:sz w:val="32"/>
          <w:szCs w:val="32"/>
          <w:lang w:val="en-US" w:eastAsia="zh-CN"/>
        </w:rPr>
        <w:t>0.30</w:t>
      </w:r>
      <w:r>
        <w:rPr>
          <w:rFonts w:hAnsi="仿宋" w:eastAsia="仿宋"/>
          <w:bCs/>
          <w:kern w:val="0"/>
          <w:sz w:val="32"/>
          <w:szCs w:val="32"/>
        </w:rPr>
        <w:t>万元、政府采购工程支出</w:t>
      </w:r>
      <w:r>
        <w:rPr>
          <w:rFonts w:hint="eastAsia" w:hAnsi="仿宋" w:eastAsia="仿宋"/>
          <w:bCs/>
          <w:kern w:val="0"/>
          <w:sz w:val="32"/>
          <w:szCs w:val="32"/>
          <w:lang w:val="en-US" w:eastAsia="zh-CN"/>
        </w:rPr>
        <w:t>0</w:t>
      </w:r>
      <w:r>
        <w:rPr>
          <w:rFonts w:hAnsi="仿宋" w:eastAsia="仿宋"/>
          <w:bCs/>
          <w:kern w:val="0"/>
          <w:sz w:val="32"/>
          <w:szCs w:val="32"/>
        </w:rPr>
        <w:t>万元、政府采购服务支出</w:t>
      </w:r>
      <w:r>
        <w:rPr>
          <w:rFonts w:hint="eastAsia" w:eastAsia="仿宋"/>
          <w:bCs/>
          <w:kern w:val="0"/>
          <w:sz w:val="32"/>
          <w:szCs w:val="32"/>
          <w:lang w:eastAsia="zh-CN"/>
        </w:rPr>
        <w:t>0</w:t>
      </w:r>
      <w:r>
        <w:rPr>
          <w:rFonts w:hAnsi="仿宋" w:eastAsia="仿宋"/>
          <w:bCs/>
          <w:kern w:val="0"/>
          <w:sz w:val="32"/>
          <w:szCs w:val="32"/>
        </w:rPr>
        <w:t>万元。授予中小企业合同金额</w:t>
      </w:r>
      <w:r>
        <w:rPr>
          <w:rFonts w:hint="eastAsia" w:eastAsia="仿宋"/>
          <w:bCs/>
          <w:kern w:val="0"/>
          <w:sz w:val="32"/>
          <w:szCs w:val="32"/>
          <w:lang w:val="en-US" w:eastAsia="zh-CN"/>
        </w:rPr>
        <w:t>0.30</w:t>
      </w:r>
      <w:r>
        <w:rPr>
          <w:rFonts w:hAnsi="仿宋" w:eastAsia="仿宋"/>
          <w:bCs/>
          <w:kern w:val="0"/>
          <w:sz w:val="32"/>
          <w:szCs w:val="32"/>
        </w:rPr>
        <w:t>万元，占政府采购支出总额的</w:t>
      </w:r>
      <w:r>
        <w:rPr>
          <w:rFonts w:hint="eastAsia" w:eastAsia="仿宋"/>
          <w:bCs/>
          <w:kern w:val="0"/>
          <w:sz w:val="32"/>
          <w:szCs w:val="32"/>
          <w:lang w:val="en-US" w:eastAsia="zh-CN"/>
        </w:rPr>
        <w:t>100</w:t>
      </w:r>
      <w:r>
        <w:rPr>
          <w:rFonts w:eastAsia="仿宋"/>
          <w:bCs/>
          <w:kern w:val="0"/>
          <w:sz w:val="32"/>
          <w:szCs w:val="32"/>
        </w:rPr>
        <w:t>%</w:t>
      </w:r>
      <w:r>
        <w:rPr>
          <w:rFonts w:hAnsi="仿宋" w:eastAsia="仿宋"/>
          <w:bCs/>
          <w:kern w:val="0"/>
          <w:sz w:val="32"/>
          <w:szCs w:val="32"/>
        </w:rPr>
        <w:t>，其中：授予小微企业合同金额</w:t>
      </w:r>
      <w:r>
        <w:rPr>
          <w:rFonts w:hint="eastAsia" w:eastAsia="仿宋"/>
          <w:bCs/>
          <w:kern w:val="0"/>
          <w:sz w:val="32"/>
          <w:szCs w:val="32"/>
          <w:lang w:eastAsia="zh-CN"/>
        </w:rPr>
        <w:t>0</w:t>
      </w:r>
      <w:r>
        <w:rPr>
          <w:rFonts w:hAnsi="仿宋" w:eastAsia="仿宋"/>
          <w:bCs/>
          <w:kern w:val="0"/>
          <w:sz w:val="32"/>
          <w:szCs w:val="32"/>
        </w:rPr>
        <w:t>万元，占授予中小企业合同金额的</w:t>
      </w:r>
      <w:r>
        <w:rPr>
          <w:rFonts w:hint="eastAsia" w:eastAsia="仿宋"/>
          <w:bCs/>
          <w:kern w:val="0"/>
          <w:sz w:val="32"/>
          <w:szCs w:val="32"/>
          <w:lang w:eastAsia="zh-CN"/>
        </w:rPr>
        <w:t>0</w:t>
      </w:r>
      <w:r>
        <w:rPr>
          <w:rFonts w:eastAsia="仿宋"/>
          <w:bCs/>
          <w:kern w:val="0"/>
          <w:sz w:val="32"/>
          <w:szCs w:val="32"/>
        </w:rPr>
        <w:t>%</w:t>
      </w:r>
      <w:r>
        <w:rPr>
          <w:rFonts w:hint="eastAsia" w:eastAsia="仿宋"/>
          <w:bCs/>
          <w:kern w:val="0"/>
          <w:sz w:val="32"/>
          <w:szCs w:val="32"/>
        </w:rPr>
        <w:t>;货物采购授</w:t>
      </w:r>
      <w:r>
        <w:rPr>
          <w:rFonts w:hAnsi="仿宋" w:eastAsia="仿宋"/>
          <w:bCs/>
          <w:kern w:val="0"/>
          <w:sz w:val="32"/>
          <w:szCs w:val="32"/>
        </w:rPr>
        <w:t>予中小企业合同金额</w:t>
      </w:r>
      <w:r>
        <w:rPr>
          <w:rFonts w:hint="eastAsia" w:hAnsi="仿宋" w:eastAsia="仿宋"/>
          <w:bCs/>
          <w:kern w:val="0"/>
          <w:sz w:val="32"/>
          <w:szCs w:val="32"/>
        </w:rPr>
        <w:t>占货物支出金额的</w:t>
      </w:r>
      <w:r>
        <w:rPr>
          <w:rFonts w:hint="eastAsia" w:eastAsia="仿宋"/>
          <w:bCs/>
          <w:kern w:val="0"/>
          <w:sz w:val="32"/>
          <w:szCs w:val="32"/>
          <w:lang w:eastAsia="zh-CN"/>
        </w:rPr>
        <w:t>0</w:t>
      </w:r>
      <w:r>
        <w:rPr>
          <w:rFonts w:eastAsia="仿宋"/>
          <w:bCs/>
          <w:kern w:val="0"/>
          <w:sz w:val="32"/>
          <w:szCs w:val="32"/>
        </w:rPr>
        <w:t>%</w:t>
      </w:r>
      <w:r>
        <w:rPr>
          <w:rFonts w:hint="eastAsia" w:hAnsi="仿宋" w:eastAsia="仿宋"/>
          <w:bCs/>
          <w:kern w:val="0"/>
          <w:sz w:val="32"/>
          <w:szCs w:val="32"/>
        </w:rPr>
        <w:t>，</w:t>
      </w:r>
      <w:r>
        <w:rPr>
          <w:rFonts w:hint="eastAsia" w:eastAsia="仿宋"/>
          <w:bCs/>
          <w:kern w:val="0"/>
          <w:sz w:val="32"/>
          <w:szCs w:val="32"/>
        </w:rPr>
        <w:t>工程采购授</w:t>
      </w:r>
      <w:r>
        <w:rPr>
          <w:rFonts w:hAnsi="仿宋" w:eastAsia="仿宋"/>
          <w:bCs/>
          <w:kern w:val="0"/>
          <w:sz w:val="32"/>
          <w:szCs w:val="32"/>
        </w:rPr>
        <w:t>予中小企业合同金额</w:t>
      </w:r>
      <w:r>
        <w:rPr>
          <w:rFonts w:hint="eastAsia" w:hAnsi="仿宋" w:eastAsia="仿宋"/>
          <w:bCs/>
          <w:kern w:val="0"/>
          <w:sz w:val="32"/>
          <w:szCs w:val="32"/>
        </w:rPr>
        <w:t>占工程支出金额的</w:t>
      </w:r>
      <w:r>
        <w:rPr>
          <w:rFonts w:hint="eastAsia" w:eastAsia="仿宋"/>
          <w:bCs/>
          <w:kern w:val="0"/>
          <w:sz w:val="32"/>
          <w:szCs w:val="32"/>
          <w:lang w:eastAsia="zh-CN"/>
        </w:rPr>
        <w:t>0</w:t>
      </w:r>
      <w:r>
        <w:rPr>
          <w:rFonts w:eastAsia="仿宋"/>
          <w:bCs/>
          <w:kern w:val="0"/>
          <w:sz w:val="32"/>
          <w:szCs w:val="32"/>
        </w:rPr>
        <w:t>%</w:t>
      </w:r>
      <w:r>
        <w:rPr>
          <w:rFonts w:hint="eastAsia" w:hAnsi="仿宋" w:eastAsia="仿宋"/>
          <w:bCs/>
          <w:kern w:val="0"/>
          <w:sz w:val="32"/>
          <w:szCs w:val="32"/>
        </w:rPr>
        <w:t>，</w:t>
      </w:r>
      <w:r>
        <w:rPr>
          <w:rFonts w:hint="eastAsia" w:eastAsia="仿宋"/>
          <w:bCs/>
          <w:kern w:val="0"/>
          <w:sz w:val="32"/>
          <w:szCs w:val="32"/>
        </w:rPr>
        <w:t>服务采购授</w:t>
      </w:r>
      <w:r>
        <w:rPr>
          <w:rFonts w:hAnsi="仿宋" w:eastAsia="仿宋"/>
          <w:bCs/>
          <w:kern w:val="0"/>
          <w:sz w:val="32"/>
          <w:szCs w:val="32"/>
        </w:rPr>
        <w:t>予中小企业合同金额</w:t>
      </w:r>
      <w:r>
        <w:rPr>
          <w:rFonts w:hint="eastAsia" w:hAnsi="仿宋" w:eastAsia="仿宋"/>
          <w:bCs/>
          <w:kern w:val="0"/>
          <w:sz w:val="32"/>
          <w:szCs w:val="32"/>
        </w:rPr>
        <w:t>占服务支出金额的</w:t>
      </w:r>
      <w:r>
        <w:rPr>
          <w:rFonts w:hint="eastAsia" w:eastAsia="仿宋"/>
          <w:bCs/>
          <w:kern w:val="0"/>
          <w:sz w:val="32"/>
          <w:szCs w:val="32"/>
          <w:lang w:eastAsia="zh-CN"/>
        </w:rPr>
        <w:t>0</w:t>
      </w:r>
      <w:r>
        <w:rPr>
          <w:rFonts w:eastAsia="仿宋"/>
          <w:bCs/>
          <w:kern w:val="0"/>
          <w:sz w:val="32"/>
          <w:szCs w:val="32"/>
        </w:rPr>
        <w:t>%</w:t>
      </w:r>
      <w:r>
        <w:rPr>
          <w:rFonts w:hAnsi="仿宋" w:eastAsia="仿宋"/>
          <w:bCs/>
          <w:kern w:val="0"/>
          <w:sz w:val="32"/>
          <w:szCs w:val="32"/>
        </w:rPr>
        <w:t>。</w:t>
      </w:r>
    </w:p>
    <w:p w14:paraId="5A30090D">
      <w:pPr>
        <w:autoSpaceDE w:val="0"/>
        <w:autoSpaceDN w:val="0"/>
        <w:adjustRightInd w:val="0"/>
        <w:spacing w:line="560" w:lineRule="exact"/>
        <w:ind w:left="640"/>
        <w:jc w:val="both"/>
        <w:rPr>
          <w:rFonts w:hint="eastAsia" w:hAnsi="黑体" w:eastAsia="黑体"/>
          <w:bCs/>
          <w:kern w:val="0"/>
          <w:sz w:val="32"/>
          <w:szCs w:val="32"/>
        </w:rPr>
      </w:pPr>
      <w:r>
        <w:rPr>
          <w:rFonts w:hint="eastAsia" w:hAnsi="黑体" w:eastAsia="黑体"/>
          <w:bCs/>
          <w:kern w:val="0"/>
          <w:sz w:val="32"/>
          <w:szCs w:val="32"/>
        </w:rPr>
        <w:t>十二、国有资产占用情况说明</w:t>
      </w:r>
    </w:p>
    <w:p w14:paraId="571A9A33">
      <w:pPr>
        <w:autoSpaceDE w:val="0"/>
        <w:autoSpaceDN w:val="0"/>
        <w:adjustRightInd w:val="0"/>
        <w:ind w:firstLine="640" w:firstLineChars="200"/>
        <w:jc w:val="both"/>
        <w:rPr>
          <w:rFonts w:eastAsia="仿宋"/>
          <w:bCs/>
          <w:kern w:val="0"/>
          <w:sz w:val="32"/>
          <w:szCs w:val="32"/>
        </w:rPr>
      </w:pPr>
      <w:r>
        <w:rPr>
          <w:rFonts w:hAnsi="仿宋" w:eastAsia="仿宋"/>
          <w:bCs/>
          <w:kern w:val="0"/>
          <w:sz w:val="32"/>
          <w:szCs w:val="32"/>
        </w:rPr>
        <w:t>截至</w:t>
      </w:r>
      <w:r>
        <w:rPr>
          <w:rFonts w:hint="eastAsia" w:eastAsia="仿宋"/>
          <w:bCs/>
          <w:kern w:val="0"/>
          <w:sz w:val="32"/>
          <w:szCs w:val="32"/>
          <w:lang w:eastAsia="zh-CN"/>
        </w:rPr>
        <w:t>2025</w:t>
      </w:r>
      <w:r>
        <w:rPr>
          <w:rFonts w:hAnsi="仿宋" w:eastAsia="仿宋"/>
          <w:bCs/>
          <w:kern w:val="0"/>
          <w:sz w:val="32"/>
          <w:szCs w:val="32"/>
        </w:rPr>
        <w:t>年</w:t>
      </w:r>
      <w:r>
        <w:rPr>
          <w:rFonts w:eastAsia="仿宋"/>
          <w:bCs/>
          <w:kern w:val="0"/>
          <w:sz w:val="32"/>
          <w:szCs w:val="32"/>
        </w:rPr>
        <w:t>12</w:t>
      </w:r>
      <w:r>
        <w:rPr>
          <w:rFonts w:hAnsi="仿宋" w:eastAsia="仿宋"/>
          <w:bCs/>
          <w:kern w:val="0"/>
          <w:sz w:val="32"/>
          <w:szCs w:val="32"/>
        </w:rPr>
        <w:t>月</w:t>
      </w:r>
      <w:r>
        <w:rPr>
          <w:rFonts w:eastAsia="仿宋"/>
          <w:bCs/>
          <w:kern w:val="0"/>
          <w:sz w:val="32"/>
          <w:szCs w:val="32"/>
        </w:rPr>
        <w:t>31</w:t>
      </w:r>
      <w:r>
        <w:rPr>
          <w:rFonts w:hAnsi="仿宋" w:eastAsia="仿宋"/>
          <w:bCs/>
          <w:kern w:val="0"/>
          <w:sz w:val="32"/>
          <w:szCs w:val="32"/>
        </w:rPr>
        <w:t>日，本部门共有车辆</w:t>
      </w:r>
      <w:r>
        <w:rPr>
          <w:rFonts w:hint="eastAsia" w:eastAsia="仿宋"/>
          <w:bCs/>
          <w:kern w:val="0"/>
          <w:sz w:val="32"/>
          <w:szCs w:val="32"/>
          <w:lang w:eastAsia="zh-CN"/>
        </w:rPr>
        <w:t>0</w:t>
      </w:r>
      <w:r>
        <w:rPr>
          <w:rFonts w:hAnsi="仿宋" w:eastAsia="仿宋"/>
          <w:bCs/>
          <w:kern w:val="0"/>
          <w:sz w:val="32"/>
          <w:szCs w:val="32"/>
        </w:rPr>
        <w:t>辆，其中</w:t>
      </w:r>
      <w:r>
        <w:rPr>
          <w:rFonts w:hint="eastAsia" w:hAnsi="仿宋" w:eastAsia="仿宋"/>
          <w:bCs/>
          <w:kern w:val="0"/>
          <w:sz w:val="32"/>
          <w:szCs w:val="32"/>
        </w:rPr>
        <w:t>：主要领导干部用车</w:t>
      </w:r>
      <w:r>
        <w:rPr>
          <w:rFonts w:hint="eastAsia" w:hAnsi="仿宋" w:eastAsia="仿宋"/>
          <w:bCs/>
          <w:kern w:val="0"/>
          <w:sz w:val="32"/>
          <w:szCs w:val="32"/>
          <w:lang w:eastAsia="zh-CN"/>
        </w:rPr>
        <w:t>0</w:t>
      </w:r>
      <w:r>
        <w:rPr>
          <w:rFonts w:hint="eastAsia" w:hAnsi="仿宋" w:eastAsia="仿宋"/>
          <w:bCs/>
          <w:kern w:val="0"/>
          <w:sz w:val="32"/>
          <w:szCs w:val="32"/>
        </w:rPr>
        <w:t>辆、机要通信用车</w:t>
      </w:r>
      <w:r>
        <w:rPr>
          <w:rFonts w:hint="eastAsia" w:hAnsi="仿宋" w:eastAsia="仿宋"/>
          <w:bCs/>
          <w:kern w:val="0"/>
          <w:sz w:val="32"/>
          <w:szCs w:val="32"/>
          <w:lang w:val="en-US" w:eastAsia="zh-CN"/>
        </w:rPr>
        <w:t>0</w:t>
      </w:r>
      <w:r>
        <w:rPr>
          <w:rFonts w:hAnsi="仿宋" w:eastAsia="仿宋"/>
          <w:bCs/>
          <w:kern w:val="0"/>
          <w:sz w:val="32"/>
          <w:szCs w:val="32"/>
        </w:rPr>
        <w:t>辆、</w:t>
      </w:r>
      <w:r>
        <w:rPr>
          <w:rFonts w:hint="eastAsia" w:hAnsi="仿宋" w:eastAsia="仿宋"/>
          <w:bCs/>
          <w:kern w:val="0"/>
          <w:sz w:val="32"/>
          <w:szCs w:val="32"/>
        </w:rPr>
        <w:t>应急保障用车</w:t>
      </w:r>
      <w:r>
        <w:rPr>
          <w:rFonts w:hint="eastAsia" w:eastAsia="仿宋"/>
          <w:bCs/>
          <w:kern w:val="0"/>
          <w:sz w:val="32"/>
          <w:szCs w:val="32"/>
          <w:lang w:eastAsia="zh-CN"/>
        </w:rPr>
        <w:t>0</w:t>
      </w:r>
      <w:r>
        <w:rPr>
          <w:rFonts w:hAnsi="仿宋" w:eastAsia="仿宋"/>
          <w:bCs/>
          <w:kern w:val="0"/>
          <w:sz w:val="32"/>
          <w:szCs w:val="32"/>
        </w:rPr>
        <w:t>辆、</w:t>
      </w:r>
      <w:r>
        <w:rPr>
          <w:rFonts w:hint="eastAsia" w:hAnsi="仿宋" w:eastAsia="仿宋"/>
          <w:bCs/>
          <w:kern w:val="0"/>
          <w:sz w:val="32"/>
          <w:szCs w:val="32"/>
        </w:rPr>
        <w:t>执法执勤</w:t>
      </w:r>
      <w:r>
        <w:rPr>
          <w:rFonts w:hAnsi="仿宋" w:eastAsia="仿宋"/>
          <w:bCs/>
          <w:kern w:val="0"/>
          <w:sz w:val="32"/>
          <w:szCs w:val="32"/>
        </w:rPr>
        <w:t>用车</w:t>
      </w:r>
      <w:r>
        <w:rPr>
          <w:rFonts w:hint="eastAsia" w:eastAsia="仿宋"/>
          <w:bCs/>
          <w:kern w:val="0"/>
          <w:sz w:val="32"/>
          <w:szCs w:val="32"/>
          <w:lang w:eastAsia="zh-CN"/>
        </w:rPr>
        <w:t>0</w:t>
      </w:r>
      <w:r>
        <w:rPr>
          <w:rFonts w:hAnsi="仿宋" w:eastAsia="仿宋"/>
          <w:bCs/>
          <w:kern w:val="0"/>
          <w:sz w:val="32"/>
          <w:szCs w:val="32"/>
        </w:rPr>
        <w:t>辆、</w:t>
      </w:r>
      <w:r>
        <w:rPr>
          <w:rFonts w:hint="eastAsia" w:hAnsi="仿宋" w:eastAsia="仿宋"/>
          <w:bCs/>
          <w:kern w:val="0"/>
          <w:sz w:val="32"/>
          <w:szCs w:val="32"/>
        </w:rPr>
        <w:t>特种专业技术用车</w:t>
      </w:r>
      <w:r>
        <w:rPr>
          <w:rFonts w:hint="eastAsia" w:hAnsi="仿宋" w:eastAsia="仿宋"/>
          <w:bCs/>
          <w:kern w:val="0"/>
          <w:sz w:val="32"/>
          <w:szCs w:val="32"/>
          <w:lang w:eastAsia="zh-CN"/>
        </w:rPr>
        <w:t>0</w:t>
      </w:r>
      <w:r>
        <w:rPr>
          <w:rFonts w:hint="eastAsia" w:hAnsi="仿宋" w:eastAsia="仿宋"/>
          <w:bCs/>
          <w:kern w:val="0"/>
          <w:sz w:val="32"/>
          <w:szCs w:val="32"/>
        </w:rPr>
        <w:t>辆、离退休干部用车</w:t>
      </w:r>
      <w:r>
        <w:rPr>
          <w:rFonts w:hint="eastAsia" w:hAnsi="仿宋" w:eastAsia="仿宋"/>
          <w:bCs/>
          <w:kern w:val="0"/>
          <w:sz w:val="32"/>
          <w:szCs w:val="32"/>
          <w:lang w:eastAsia="zh-CN"/>
        </w:rPr>
        <w:t>0</w:t>
      </w:r>
      <w:r>
        <w:rPr>
          <w:rFonts w:hint="eastAsia" w:hAnsi="仿宋" w:eastAsia="仿宋"/>
          <w:bCs/>
          <w:kern w:val="0"/>
          <w:sz w:val="32"/>
          <w:szCs w:val="32"/>
        </w:rPr>
        <w:t>辆、</w:t>
      </w:r>
      <w:r>
        <w:rPr>
          <w:rFonts w:hAnsi="仿宋" w:eastAsia="仿宋"/>
          <w:bCs/>
          <w:kern w:val="0"/>
          <w:sz w:val="32"/>
          <w:szCs w:val="32"/>
        </w:rPr>
        <w:t>其他用车</w:t>
      </w:r>
      <w:r>
        <w:rPr>
          <w:rFonts w:hint="eastAsia" w:hAnsi="仿宋" w:eastAsia="仿宋"/>
          <w:bCs/>
          <w:kern w:val="0"/>
          <w:sz w:val="32"/>
          <w:szCs w:val="32"/>
          <w:lang w:val="en-US" w:eastAsia="zh-CN"/>
        </w:rPr>
        <w:t>0</w:t>
      </w:r>
      <w:r>
        <w:rPr>
          <w:rFonts w:hAnsi="仿宋" w:eastAsia="仿宋"/>
          <w:bCs/>
          <w:kern w:val="0"/>
          <w:sz w:val="32"/>
          <w:szCs w:val="32"/>
        </w:rPr>
        <w:t>辆；单价</w:t>
      </w:r>
      <w:r>
        <w:rPr>
          <w:rFonts w:eastAsia="仿宋"/>
          <w:bCs/>
          <w:kern w:val="0"/>
          <w:sz w:val="32"/>
          <w:szCs w:val="32"/>
        </w:rPr>
        <w:t>100</w:t>
      </w:r>
      <w:r>
        <w:rPr>
          <w:rFonts w:hAnsi="仿宋" w:eastAsia="仿宋"/>
          <w:bCs/>
          <w:kern w:val="0"/>
          <w:sz w:val="32"/>
          <w:szCs w:val="32"/>
        </w:rPr>
        <w:t>万元（</w:t>
      </w:r>
      <w:r>
        <w:rPr>
          <w:rFonts w:hint="eastAsia" w:hAnsi="仿宋" w:eastAsia="仿宋"/>
          <w:bCs/>
          <w:kern w:val="0"/>
          <w:sz w:val="32"/>
          <w:szCs w:val="32"/>
        </w:rPr>
        <w:t>含</w:t>
      </w:r>
      <w:r>
        <w:rPr>
          <w:rFonts w:hAnsi="仿宋" w:eastAsia="仿宋"/>
          <w:bCs/>
          <w:kern w:val="0"/>
          <w:sz w:val="32"/>
          <w:szCs w:val="32"/>
        </w:rPr>
        <w:t>）以上设备</w:t>
      </w:r>
      <w:r>
        <w:rPr>
          <w:rFonts w:hint="eastAsia" w:eastAsia="仿宋"/>
          <w:bCs/>
          <w:kern w:val="0"/>
          <w:sz w:val="32"/>
          <w:szCs w:val="32"/>
          <w:lang w:eastAsia="zh-CN"/>
        </w:rPr>
        <w:t>0</w:t>
      </w:r>
      <w:r>
        <w:rPr>
          <w:rFonts w:hAnsi="仿宋" w:eastAsia="仿宋"/>
          <w:bCs/>
          <w:kern w:val="0"/>
          <w:sz w:val="32"/>
          <w:szCs w:val="32"/>
        </w:rPr>
        <w:t>台（套）。</w:t>
      </w:r>
    </w:p>
    <w:p w14:paraId="138E5912">
      <w:pPr>
        <w:autoSpaceDE w:val="0"/>
        <w:autoSpaceDN w:val="0"/>
        <w:adjustRightInd w:val="0"/>
        <w:spacing w:line="560" w:lineRule="exact"/>
        <w:ind w:left="640"/>
        <w:jc w:val="both"/>
        <w:rPr>
          <w:rFonts w:hint="eastAsia" w:hAnsi="黑体" w:eastAsia="黑体"/>
          <w:bCs/>
          <w:kern w:val="0"/>
          <w:sz w:val="32"/>
          <w:szCs w:val="32"/>
        </w:rPr>
      </w:pPr>
      <w:r>
        <w:rPr>
          <w:rFonts w:hint="eastAsia" w:hAnsi="黑体" w:eastAsia="黑体"/>
          <w:bCs/>
          <w:kern w:val="0"/>
          <w:sz w:val="32"/>
          <w:szCs w:val="32"/>
        </w:rPr>
        <w:t>十三、关于</w:t>
      </w:r>
      <w:r>
        <w:rPr>
          <w:rFonts w:hint="eastAsia" w:hAnsi="黑体" w:eastAsia="黑体"/>
          <w:bCs/>
          <w:kern w:val="0"/>
          <w:sz w:val="32"/>
          <w:szCs w:val="32"/>
          <w:lang w:eastAsia="zh-CN"/>
        </w:rPr>
        <w:t>2025</w:t>
      </w:r>
      <w:r>
        <w:rPr>
          <w:rFonts w:hint="eastAsia" w:hAnsi="黑体" w:eastAsia="黑体"/>
          <w:bCs/>
          <w:kern w:val="0"/>
          <w:sz w:val="32"/>
          <w:szCs w:val="32"/>
        </w:rPr>
        <w:t>年度绩效评价情况的说明</w:t>
      </w:r>
    </w:p>
    <w:p w14:paraId="655066A0">
      <w:pPr>
        <w:autoSpaceDE w:val="0"/>
        <w:autoSpaceDN w:val="0"/>
        <w:adjustRightInd w:val="0"/>
        <w:spacing w:line="560" w:lineRule="exact"/>
        <w:ind w:firstLine="640" w:firstLineChars="200"/>
        <w:jc w:val="both"/>
        <w:rPr>
          <w:rFonts w:hAnsi="仿宋" w:eastAsia="仿宋"/>
          <w:bCs/>
          <w:kern w:val="0"/>
          <w:sz w:val="32"/>
          <w:szCs w:val="32"/>
        </w:rPr>
      </w:pPr>
      <w:r>
        <w:rPr>
          <w:rFonts w:hAnsi="仿宋" w:eastAsia="仿宋"/>
          <w:bCs/>
          <w:kern w:val="0"/>
          <w:sz w:val="32"/>
          <w:szCs w:val="32"/>
        </w:rPr>
        <w:t>（一）绩效</w:t>
      </w:r>
      <w:r>
        <w:rPr>
          <w:rFonts w:hint="eastAsia" w:hAnsi="仿宋" w:eastAsia="仿宋"/>
          <w:bCs/>
          <w:kern w:val="0"/>
          <w:sz w:val="32"/>
          <w:szCs w:val="32"/>
        </w:rPr>
        <w:t>评价</w:t>
      </w:r>
      <w:r>
        <w:rPr>
          <w:rFonts w:hAnsi="仿宋" w:eastAsia="仿宋"/>
          <w:bCs/>
          <w:kern w:val="0"/>
          <w:sz w:val="32"/>
          <w:szCs w:val="32"/>
        </w:rPr>
        <w:t>工作开展情况</w:t>
      </w:r>
    </w:p>
    <w:p w14:paraId="1E1C9555">
      <w:pPr>
        <w:autoSpaceDE w:val="0"/>
        <w:autoSpaceDN w:val="0"/>
        <w:adjustRightInd w:val="0"/>
        <w:spacing w:line="560" w:lineRule="exact"/>
        <w:ind w:firstLine="640" w:firstLineChars="200"/>
        <w:jc w:val="both"/>
        <w:rPr>
          <w:rFonts w:hint="eastAsia" w:hAnsi="仿宋" w:eastAsia="仿宋"/>
          <w:bCs/>
          <w:kern w:val="0"/>
          <w:sz w:val="32"/>
          <w:szCs w:val="32"/>
        </w:rPr>
      </w:pPr>
      <w:r>
        <w:rPr>
          <w:rFonts w:hint="eastAsia" w:hAnsi="仿宋" w:eastAsia="仿宋"/>
          <w:bCs/>
          <w:kern w:val="0"/>
          <w:sz w:val="32"/>
          <w:szCs w:val="32"/>
        </w:rPr>
        <w:t>根据财政预算管理要求，我部门组织对</w:t>
      </w:r>
      <w:r>
        <w:rPr>
          <w:rFonts w:hint="eastAsia" w:hAnsi="仿宋" w:eastAsia="仿宋"/>
          <w:bCs/>
          <w:kern w:val="0"/>
          <w:sz w:val="32"/>
          <w:szCs w:val="32"/>
          <w:lang w:eastAsia="zh-CN"/>
        </w:rPr>
        <w:t>2025</w:t>
      </w:r>
      <w:r>
        <w:rPr>
          <w:rFonts w:hint="eastAsia" w:hAnsi="仿宋" w:eastAsia="仿宋"/>
          <w:bCs/>
          <w:kern w:val="0"/>
          <w:sz w:val="32"/>
          <w:szCs w:val="32"/>
        </w:rPr>
        <w:t>年度一般公共预算项目支出全面开展绩效自评。共涉及资金</w:t>
      </w:r>
      <w:r>
        <w:rPr>
          <w:rFonts w:hint="eastAsia" w:hAnsi="仿宋" w:eastAsia="仿宋"/>
          <w:bCs/>
          <w:kern w:val="0"/>
          <w:sz w:val="32"/>
          <w:szCs w:val="32"/>
          <w:lang w:val="en-US" w:eastAsia="zh-CN"/>
        </w:rPr>
        <w:t>164.52</w:t>
      </w:r>
      <w:r>
        <w:rPr>
          <w:rFonts w:hint="eastAsia" w:hAnsi="仿宋" w:eastAsia="仿宋"/>
          <w:bCs/>
          <w:kern w:val="0"/>
          <w:sz w:val="32"/>
          <w:szCs w:val="32"/>
        </w:rPr>
        <w:t>万元，占一般公共预算项目支出总额的</w:t>
      </w:r>
      <w:r>
        <w:rPr>
          <w:rFonts w:hint="eastAsia" w:hAnsi="仿宋" w:eastAsia="仿宋"/>
          <w:bCs/>
          <w:kern w:val="0"/>
          <w:sz w:val="32"/>
          <w:szCs w:val="32"/>
          <w:lang w:val="en-US" w:eastAsia="zh-CN"/>
        </w:rPr>
        <w:t>100</w:t>
      </w:r>
      <w:r>
        <w:rPr>
          <w:rFonts w:hint="eastAsia" w:hAnsi="仿宋" w:eastAsia="仿宋"/>
          <w:bCs/>
          <w:kern w:val="0"/>
          <w:sz w:val="32"/>
          <w:szCs w:val="32"/>
        </w:rPr>
        <w:t>%。从自评情况来看，组织部门整体支出绩效自评。绩效目标总体完成情况良好，部分完成预期设定的绩效目标。从评价情况来看，</w:t>
      </w:r>
      <w:r>
        <w:rPr>
          <w:rFonts w:hint="eastAsia" w:hAnsi="仿宋" w:eastAsia="仿宋"/>
          <w:bCs/>
          <w:kern w:val="0"/>
          <w:sz w:val="32"/>
          <w:szCs w:val="32"/>
          <w:lang w:eastAsia="zh-CN"/>
        </w:rPr>
        <w:t>本单位整体预算支出情况良好</w:t>
      </w:r>
      <w:r>
        <w:rPr>
          <w:rFonts w:hint="eastAsia" w:hAnsi="仿宋" w:eastAsia="仿宋"/>
          <w:bCs/>
          <w:kern w:val="0"/>
          <w:sz w:val="32"/>
          <w:szCs w:val="32"/>
        </w:rPr>
        <w:t>。</w:t>
      </w:r>
    </w:p>
    <w:p w14:paraId="12C6BCE9">
      <w:pPr>
        <w:autoSpaceDE w:val="0"/>
        <w:autoSpaceDN w:val="0"/>
        <w:adjustRightInd w:val="0"/>
        <w:spacing w:line="560" w:lineRule="exact"/>
        <w:ind w:firstLine="640" w:firstLineChars="200"/>
        <w:jc w:val="both"/>
        <w:rPr>
          <w:rFonts w:hint="eastAsia" w:hAnsi="仿宋" w:eastAsia="仿宋"/>
          <w:bCs/>
          <w:kern w:val="0"/>
          <w:sz w:val="32"/>
          <w:szCs w:val="32"/>
        </w:rPr>
      </w:pPr>
      <w:r>
        <w:rPr>
          <w:rFonts w:hint="eastAsia" w:hAnsi="仿宋" w:eastAsia="仿宋"/>
          <w:bCs/>
          <w:kern w:val="0"/>
          <w:sz w:val="32"/>
          <w:szCs w:val="32"/>
        </w:rPr>
        <w:t>（二）部门决算中项目绩效自评结果。</w:t>
      </w:r>
    </w:p>
    <w:p w14:paraId="25C646D8">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我部门根据年初设定的绩效目标，共对</w:t>
      </w:r>
      <w:r>
        <w:rPr>
          <w:rFonts w:hint="eastAsia" w:eastAsia="仿宋"/>
          <w:bCs/>
          <w:kern w:val="0"/>
          <w:sz w:val="32"/>
          <w:szCs w:val="32"/>
          <w:lang w:val="en-US" w:eastAsia="zh-CN"/>
        </w:rPr>
        <w:t>2</w:t>
      </w:r>
      <w:r>
        <w:rPr>
          <w:rFonts w:hint="eastAsia" w:eastAsia="仿宋"/>
          <w:bCs/>
          <w:kern w:val="0"/>
          <w:sz w:val="32"/>
          <w:szCs w:val="32"/>
        </w:rPr>
        <w:t>个项目开展了绩效自评工作。我部门主要的项目绩效自评结果情况为：</w:t>
      </w:r>
    </w:p>
    <w:p w14:paraId="74B9FB03">
      <w:pPr>
        <w:autoSpaceDE w:val="0"/>
        <w:autoSpaceDN w:val="0"/>
        <w:adjustRightInd w:val="0"/>
        <w:spacing w:line="560" w:lineRule="exact"/>
        <w:ind w:firstLine="640" w:firstLineChars="200"/>
        <w:jc w:val="both"/>
        <w:rPr>
          <w:rFonts w:hint="eastAsia" w:eastAsia="仿宋"/>
          <w:bCs/>
          <w:kern w:val="0"/>
          <w:sz w:val="32"/>
          <w:szCs w:val="32"/>
        </w:rPr>
      </w:pPr>
      <w:r>
        <w:rPr>
          <w:rFonts w:hint="eastAsia" w:eastAsia="仿宋"/>
          <w:bCs/>
          <w:kern w:val="0"/>
          <w:sz w:val="32"/>
          <w:szCs w:val="32"/>
        </w:rPr>
        <w:t>离退休党支部书记及委员补贴项目自评综述：全年预算数</w:t>
      </w:r>
      <w:r>
        <w:rPr>
          <w:rFonts w:hint="eastAsia" w:eastAsia="仿宋"/>
          <w:bCs/>
          <w:kern w:val="0"/>
          <w:sz w:val="32"/>
          <w:szCs w:val="32"/>
          <w:lang w:val="en-US" w:eastAsia="zh-CN"/>
        </w:rPr>
        <w:t>7.11</w:t>
      </w:r>
      <w:r>
        <w:rPr>
          <w:rFonts w:hint="eastAsia" w:eastAsia="仿宋"/>
          <w:bCs/>
          <w:kern w:val="0"/>
          <w:sz w:val="32"/>
          <w:szCs w:val="32"/>
        </w:rPr>
        <w:t>万元，执行数</w:t>
      </w:r>
      <w:r>
        <w:rPr>
          <w:rFonts w:hint="eastAsia" w:eastAsia="仿宋"/>
          <w:bCs/>
          <w:kern w:val="0"/>
          <w:sz w:val="32"/>
          <w:szCs w:val="32"/>
          <w:lang w:val="en-US" w:eastAsia="zh-CN"/>
        </w:rPr>
        <w:t>7.11</w:t>
      </w:r>
      <w:r>
        <w:rPr>
          <w:rFonts w:hint="eastAsia" w:eastAsia="仿宋"/>
          <w:bCs/>
          <w:kern w:val="0"/>
          <w:sz w:val="32"/>
          <w:szCs w:val="32"/>
        </w:rPr>
        <w:t>万元，执行率为</w:t>
      </w:r>
      <w:r>
        <w:rPr>
          <w:rFonts w:hint="eastAsia" w:eastAsia="仿宋"/>
          <w:bCs/>
          <w:kern w:val="0"/>
          <w:sz w:val="32"/>
          <w:szCs w:val="32"/>
          <w:lang w:val="en-US" w:eastAsia="zh-CN"/>
        </w:rPr>
        <w:t>100</w:t>
      </w:r>
      <w:r>
        <w:rPr>
          <w:rFonts w:hint="eastAsia" w:eastAsia="仿宋"/>
          <w:bCs/>
          <w:kern w:val="0"/>
          <w:sz w:val="32"/>
          <w:szCs w:val="32"/>
        </w:rPr>
        <w:t>%，自评得分为</w:t>
      </w:r>
      <w:r>
        <w:rPr>
          <w:rFonts w:hint="eastAsia" w:eastAsia="仿宋"/>
          <w:bCs/>
          <w:kern w:val="0"/>
          <w:sz w:val="32"/>
          <w:szCs w:val="32"/>
          <w:lang w:val="en-US" w:eastAsia="zh-CN"/>
        </w:rPr>
        <w:t>100</w:t>
      </w:r>
      <w:r>
        <w:rPr>
          <w:rFonts w:hint="eastAsia" w:eastAsia="仿宋"/>
          <w:bCs/>
          <w:kern w:val="0"/>
          <w:sz w:val="32"/>
          <w:szCs w:val="32"/>
        </w:rPr>
        <w:t>分。项目绩效目标总体完成情况</w:t>
      </w:r>
      <w:r>
        <w:rPr>
          <w:rFonts w:hint="eastAsia" w:eastAsia="仿宋"/>
          <w:bCs/>
          <w:kern w:val="0"/>
          <w:sz w:val="32"/>
          <w:szCs w:val="32"/>
          <w:lang w:eastAsia="zh-CN"/>
        </w:rPr>
        <w:t>良好</w:t>
      </w:r>
      <w:r>
        <w:rPr>
          <w:rFonts w:hint="eastAsia" w:eastAsia="仿宋"/>
          <w:bCs/>
          <w:kern w:val="0"/>
          <w:sz w:val="32"/>
          <w:szCs w:val="32"/>
        </w:rPr>
        <w:t>，项目绩效目标总体完成情况</w:t>
      </w:r>
      <w:r>
        <w:rPr>
          <w:rFonts w:hint="eastAsia" w:eastAsia="仿宋"/>
          <w:bCs/>
          <w:kern w:val="0"/>
          <w:sz w:val="32"/>
          <w:szCs w:val="32"/>
          <w:lang w:eastAsia="zh-CN"/>
        </w:rPr>
        <w:t>良好</w:t>
      </w:r>
      <w:r>
        <w:rPr>
          <w:rFonts w:hint="eastAsia" w:eastAsia="仿宋"/>
          <w:bCs/>
          <w:kern w:val="0"/>
          <w:sz w:val="32"/>
          <w:szCs w:val="32"/>
        </w:rPr>
        <w:t>，完成预期设定的绩效目标。</w:t>
      </w:r>
    </w:p>
    <w:p w14:paraId="4FF0E96F">
      <w:pPr>
        <w:autoSpaceDE w:val="0"/>
        <w:autoSpaceDN w:val="0"/>
        <w:adjustRightInd w:val="0"/>
        <w:spacing w:line="560" w:lineRule="exact"/>
        <w:ind w:firstLine="640" w:firstLineChars="200"/>
        <w:jc w:val="both"/>
        <w:rPr>
          <w:rFonts w:hint="eastAsia" w:eastAsia="仿宋"/>
          <w:bCs/>
          <w:color w:val="FF0000"/>
          <w:kern w:val="0"/>
          <w:sz w:val="32"/>
          <w:szCs w:val="32"/>
        </w:rPr>
      </w:pPr>
      <w:r>
        <w:rPr>
          <w:rFonts w:hint="eastAsia" w:hAnsi="仿宋" w:eastAsia="仿宋"/>
          <w:bCs/>
          <w:kern w:val="0"/>
          <w:sz w:val="32"/>
          <w:szCs w:val="32"/>
        </w:rPr>
        <w:t>上述预算项目支出绩效自评表如下</w:t>
      </w:r>
      <w:r>
        <w:rPr>
          <w:rFonts w:hint="eastAsia" w:hAnsi="仿宋" w:eastAsia="仿宋"/>
          <w:bCs/>
          <w:kern w:val="0"/>
          <w:sz w:val="32"/>
          <w:szCs w:val="32"/>
          <w:lang w:eastAsia="zh-CN"/>
        </w:rPr>
        <w:t>：</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0"/>
        <w:gridCol w:w="331"/>
        <w:gridCol w:w="1497"/>
        <w:gridCol w:w="893"/>
        <w:gridCol w:w="494"/>
        <w:gridCol w:w="1037"/>
        <w:gridCol w:w="844"/>
        <w:gridCol w:w="977"/>
        <w:gridCol w:w="784"/>
        <w:gridCol w:w="710"/>
        <w:gridCol w:w="823"/>
      </w:tblGrid>
      <w:tr w14:paraId="34E96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5A4D93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Style w:val="13"/>
                <w:lang w:val="en-US" w:eastAsia="zh-CN" w:bidi="ar"/>
              </w:rPr>
              <w:t>2025年度预算项目绩效自评表</w:t>
            </w:r>
          </w:p>
        </w:tc>
      </w:tr>
      <w:tr w14:paraId="23771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5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0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177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D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离退休党支部书记及委员补贴</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9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项目编码</w:t>
            </w:r>
          </w:p>
        </w:tc>
        <w:tc>
          <w:tcPr>
            <w:tcW w:w="2349"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0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450222250312400006667</w:t>
            </w:r>
          </w:p>
        </w:tc>
      </w:tr>
      <w:tr w14:paraId="03779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5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5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项目实施单位</w:t>
            </w:r>
          </w:p>
        </w:tc>
        <w:tc>
          <w:tcPr>
            <w:tcW w:w="177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6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124001-中国共产党柳城县委员会组织部</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64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w:t>
            </w:r>
          </w:p>
        </w:tc>
        <w:tc>
          <w:tcPr>
            <w:tcW w:w="2349"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0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124-中国共产党柳城县委员会组织部</w:t>
            </w:r>
          </w:p>
        </w:tc>
      </w:tr>
      <w:tr w14:paraId="2B1E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5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A2D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预算执行情况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(万元)</w:t>
            </w:r>
          </w:p>
        </w:tc>
        <w:tc>
          <w:tcPr>
            <w:tcW w:w="14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C6FF6">
            <w:pPr>
              <w:keepNext w:val="0"/>
              <w:keepLines w:val="0"/>
              <w:widowControl/>
              <w:suppressLineNumbers w:val="0"/>
              <w:jc w:val="center"/>
              <w:textAlignment w:val="center"/>
              <w:rPr>
                <w:rFonts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资金来源</w:t>
            </w:r>
          </w:p>
        </w:tc>
        <w:tc>
          <w:tcPr>
            <w:tcW w:w="9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1B223">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年初预算数</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B176C">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年中预算调整数</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5C7B">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调整后预算数</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855C7">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实际支出数</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FD6A1">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预算执行率(%)</w:t>
            </w:r>
          </w:p>
        </w:tc>
      </w:tr>
      <w:tr w14:paraId="56D78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24B52">
            <w:pPr>
              <w:jc w:val="center"/>
              <w:rPr>
                <w:rFonts w:hint="eastAsia" w:ascii="宋体" w:hAnsi="宋体" w:eastAsia="宋体" w:cs="宋体"/>
                <w:i w:val="0"/>
                <w:iCs w:val="0"/>
                <w:color w:val="000000"/>
                <w:sz w:val="22"/>
                <w:szCs w:val="22"/>
                <w:u w:val="none"/>
              </w:rPr>
            </w:pPr>
          </w:p>
        </w:tc>
        <w:tc>
          <w:tcPr>
            <w:tcW w:w="1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6333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9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1E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7.11</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43A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14.22</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996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21.33</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10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21.33</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48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21D63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6CFE2">
            <w:pPr>
              <w:jc w:val="center"/>
              <w:rPr>
                <w:rFonts w:hint="eastAsia" w:ascii="宋体" w:hAnsi="宋体" w:eastAsia="宋体" w:cs="宋体"/>
                <w:i w:val="0"/>
                <w:iCs w:val="0"/>
                <w:color w:val="000000"/>
                <w:sz w:val="22"/>
                <w:szCs w:val="22"/>
                <w:u w:val="none"/>
              </w:rPr>
            </w:pPr>
          </w:p>
        </w:tc>
        <w:tc>
          <w:tcPr>
            <w:tcW w:w="9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E78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其中：一般公共预算拨款</w:t>
            </w:r>
          </w:p>
        </w:tc>
        <w:tc>
          <w:tcPr>
            <w:tcW w:w="5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56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 上级</w:t>
            </w:r>
          </w:p>
        </w:tc>
        <w:tc>
          <w:tcPr>
            <w:tcW w:w="9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BA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E5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C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2A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B0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2960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0A58A">
            <w:pPr>
              <w:jc w:val="center"/>
              <w:rPr>
                <w:rFonts w:hint="eastAsia" w:ascii="宋体" w:hAnsi="宋体" w:eastAsia="宋体" w:cs="宋体"/>
                <w:i w:val="0"/>
                <w:iCs w:val="0"/>
                <w:color w:val="000000"/>
                <w:sz w:val="22"/>
                <w:szCs w:val="22"/>
                <w:u w:val="none"/>
              </w:rPr>
            </w:pPr>
          </w:p>
        </w:tc>
        <w:tc>
          <w:tcPr>
            <w:tcW w:w="9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4210">
            <w:pPr>
              <w:jc w:val="left"/>
              <w:rPr>
                <w:rFonts w:hint="eastAsia" w:ascii="宋体" w:hAnsi="宋体" w:eastAsia="宋体" w:cs="宋体"/>
                <w:i w:val="0"/>
                <w:iCs w:val="0"/>
                <w:color w:val="000000"/>
                <w:sz w:val="22"/>
                <w:szCs w:val="22"/>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9B8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本级</w:t>
            </w:r>
          </w:p>
        </w:tc>
        <w:tc>
          <w:tcPr>
            <w:tcW w:w="9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E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7.11</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9A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14.22</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96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21.33</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8E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21.33</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1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12400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ACE73">
            <w:pPr>
              <w:jc w:val="center"/>
              <w:rPr>
                <w:rFonts w:hint="eastAsia" w:ascii="宋体" w:hAnsi="宋体" w:eastAsia="宋体" w:cs="宋体"/>
                <w:i w:val="0"/>
                <w:iCs w:val="0"/>
                <w:color w:val="000000"/>
                <w:sz w:val="22"/>
                <w:szCs w:val="22"/>
                <w:u w:val="none"/>
              </w:rPr>
            </w:pPr>
          </w:p>
        </w:tc>
        <w:tc>
          <w:tcPr>
            <w:tcW w:w="9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13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w:t>
            </w: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EB5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w:t>
            </w:r>
          </w:p>
        </w:tc>
        <w:tc>
          <w:tcPr>
            <w:tcW w:w="9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4C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4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2C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7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DE6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6C6A6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0E257">
            <w:pPr>
              <w:jc w:val="center"/>
              <w:rPr>
                <w:rFonts w:hint="eastAsia" w:ascii="宋体" w:hAnsi="宋体" w:eastAsia="宋体" w:cs="宋体"/>
                <w:i w:val="0"/>
                <w:iCs w:val="0"/>
                <w:color w:val="000000"/>
                <w:sz w:val="22"/>
                <w:szCs w:val="22"/>
                <w:u w:val="none"/>
              </w:rPr>
            </w:pPr>
          </w:p>
        </w:tc>
        <w:tc>
          <w:tcPr>
            <w:tcW w:w="9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E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w:t>
            </w: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A5A9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w:t>
            </w:r>
          </w:p>
        </w:tc>
        <w:tc>
          <w:tcPr>
            <w:tcW w:w="9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3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B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7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2D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C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6EAFC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25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19DB9">
            <w:pPr>
              <w:jc w:val="center"/>
              <w:rPr>
                <w:rFonts w:hint="eastAsia" w:ascii="宋体" w:hAnsi="宋体" w:eastAsia="宋体" w:cs="宋体"/>
                <w:i w:val="0"/>
                <w:iCs w:val="0"/>
                <w:color w:val="000000"/>
                <w:sz w:val="22"/>
                <w:szCs w:val="22"/>
                <w:u w:val="none"/>
              </w:rPr>
            </w:pPr>
          </w:p>
        </w:tc>
        <w:tc>
          <w:tcPr>
            <w:tcW w:w="9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0D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其他资金</w:t>
            </w: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7B0C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w:t>
            </w:r>
          </w:p>
        </w:tc>
        <w:tc>
          <w:tcPr>
            <w:tcW w:w="9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6E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0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53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73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C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7489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25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0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年度绩效目标</w:t>
            </w:r>
          </w:p>
        </w:tc>
        <w:tc>
          <w:tcPr>
            <w:tcW w:w="474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0ED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支部是党的基础组织，是党组织开展工作的基本单元，是党在社会基层组织中的战斗堡垒，是党的全部工作和战斗力的基础，担负直接教育党员、管理党员、监督党员和组织群众、宣传群众、凝聚群众、服务群众的职责。不同领域党支部结合实际，分别承担各自不同的重点任务：离退休干部职工党支部，宣传执行党的路线方针政策，根据党员实际情况，组织参加学习，开展党的组织生活，听取意见建议，引导他们结合自身实际发挥作用。依据中共中央印发《中国共产党支部工作条例（试行）》党支部委员会建设有正式党员7人以上的党支部，应当设立党支部委员会。党支部委员会由3至5人组成，一般不超过7人。党支部委员会设书记和组织委员、宣传委员、纪检委员等，必要时可以设1名副书记。正式党员不足7人的党支部，设1名书记，必要时可以设1名副书记。目前我县离退休支部自行聘请34名老同志为支部书记月工资300元，90名老同志为支部委员月工资150元。</w:t>
            </w:r>
          </w:p>
        </w:tc>
      </w:tr>
      <w:tr w14:paraId="66FA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120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D18F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自评得分（满分100分）</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EC447">
            <w:pPr>
              <w:keepNext w:val="0"/>
              <w:keepLines w:val="0"/>
              <w:widowControl/>
              <w:suppressLineNumbers w:val="0"/>
              <w:jc w:val="center"/>
              <w:textAlignment w:val="center"/>
              <w:rPr>
                <w:rFonts w:hint="default" w:ascii="仿宋_GB2312" w:hAnsi="Arial" w:eastAsia="仿宋_GB2312" w:cs="仿宋_GB2312"/>
                <w:i w:val="0"/>
                <w:iCs w:val="0"/>
                <w:color w:val="000000"/>
                <w:sz w:val="22"/>
                <w:szCs w:val="22"/>
                <w:u w:val="none"/>
              </w:rPr>
            </w:pPr>
            <w:r>
              <w:rPr>
                <w:rFonts w:hint="default" w:ascii="仿宋_GB2312" w:hAnsi="Arial" w:eastAsia="仿宋_GB2312" w:cs="仿宋_GB2312"/>
                <w:i w:val="0"/>
                <w:iCs w:val="0"/>
                <w:color w:val="000000"/>
                <w:kern w:val="0"/>
                <w:sz w:val="22"/>
                <w:szCs w:val="22"/>
                <w:u w:val="none"/>
                <w:lang w:val="en-US" w:eastAsia="zh-CN" w:bidi="ar"/>
              </w:rPr>
              <w:t>100</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D9DF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预算执行（10分）</w:t>
            </w:r>
          </w:p>
        </w:tc>
        <w:tc>
          <w:tcPr>
            <w:tcW w:w="234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F81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r>
              <w:rPr>
                <w:rFonts w:hint="eastAsia" w:ascii="宋体" w:hAnsi="宋体" w:cs="宋体"/>
                <w:i w:val="0"/>
                <w:iCs w:val="0"/>
                <w:color w:val="000000"/>
                <w:kern w:val="0"/>
                <w:sz w:val="22"/>
                <w:szCs w:val="22"/>
                <w:u w:val="none"/>
                <w:lang w:val="en-US" w:eastAsia="zh-CN" w:bidi="ar"/>
              </w:rPr>
              <w:t>0</w:t>
            </w:r>
          </w:p>
        </w:tc>
      </w:tr>
      <w:tr w14:paraId="4FBEB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2A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项目绩效目标衡量指标</w:t>
            </w: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69C96">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一级指标</w:t>
            </w: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48BF4">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二级指标</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94B7F">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指标内容</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16943">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指标值</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2D328">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分值</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6187E">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实际完成值</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FC5E1">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指标得分</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D43A8">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完成情况简要描述</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45B44">
            <w:pPr>
              <w:keepNext w:val="0"/>
              <w:keepLines w:val="0"/>
              <w:widowControl/>
              <w:suppressLineNumbers w:val="0"/>
              <w:jc w:val="center"/>
              <w:textAlignment w:val="center"/>
              <w:rPr>
                <w:rFonts w:hint="default" w:ascii="仿宋_GB2312" w:hAnsi="Arial" w:eastAsia="仿宋_GB2312" w:cs="仿宋_GB2312"/>
                <w:b/>
                <w:bCs/>
                <w:i w:val="0"/>
                <w:iCs w:val="0"/>
                <w:color w:val="000000"/>
                <w:sz w:val="22"/>
                <w:szCs w:val="22"/>
                <w:u w:val="none"/>
              </w:rPr>
            </w:pPr>
            <w:r>
              <w:rPr>
                <w:rFonts w:hint="default" w:ascii="仿宋_GB2312" w:hAnsi="Arial" w:eastAsia="仿宋_GB2312" w:cs="仿宋_GB2312"/>
                <w:b/>
                <w:bCs/>
                <w:i w:val="0"/>
                <w:iCs w:val="0"/>
                <w:color w:val="000000"/>
                <w:kern w:val="0"/>
                <w:sz w:val="22"/>
                <w:szCs w:val="22"/>
                <w:u w:val="none"/>
                <w:lang w:val="en-US" w:eastAsia="zh-CN" w:bidi="ar"/>
              </w:rPr>
              <w:t>偏差原因及改进措施</w:t>
            </w:r>
          </w:p>
        </w:tc>
      </w:tr>
      <w:tr w14:paraId="51842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ADEF3">
            <w:pPr>
              <w:jc w:val="center"/>
              <w:rPr>
                <w:rFonts w:hint="eastAsia" w:ascii="宋体" w:hAnsi="宋体" w:eastAsia="宋体" w:cs="宋体"/>
                <w:i w:val="0"/>
                <w:iCs w:val="0"/>
                <w:color w:val="000000"/>
                <w:sz w:val="22"/>
                <w:szCs w:val="22"/>
                <w:u w:val="none"/>
              </w:rPr>
            </w:pPr>
          </w:p>
        </w:tc>
        <w:tc>
          <w:tcPr>
            <w:tcW w:w="1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0E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9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F3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5BF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支部书记聘请人数</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C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≤34人</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FD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9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2D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04C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2658">
            <w:pPr>
              <w:jc w:val="left"/>
              <w:rPr>
                <w:rFonts w:hint="eastAsia" w:ascii="宋体" w:hAnsi="宋体" w:eastAsia="宋体" w:cs="宋体"/>
                <w:i w:val="0"/>
                <w:iCs w:val="0"/>
                <w:color w:val="000000"/>
                <w:sz w:val="22"/>
                <w:szCs w:val="22"/>
                <w:u w:val="none"/>
              </w:rPr>
            </w:pPr>
          </w:p>
        </w:tc>
      </w:tr>
      <w:tr w14:paraId="3EC65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E22A4">
            <w:pPr>
              <w:jc w:val="center"/>
              <w:rPr>
                <w:rFonts w:hint="eastAsia" w:ascii="宋体" w:hAnsi="宋体" w:eastAsia="宋体" w:cs="宋体"/>
                <w:i w:val="0"/>
                <w:iCs w:val="0"/>
                <w:color w:val="000000"/>
                <w:sz w:val="22"/>
                <w:szCs w:val="22"/>
                <w:u w:val="none"/>
              </w:rPr>
            </w:pPr>
          </w:p>
        </w:tc>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F11A3">
            <w:pPr>
              <w:jc w:val="center"/>
              <w:rPr>
                <w:rFonts w:hint="eastAsia" w:ascii="宋体" w:hAnsi="宋体" w:eastAsia="宋体" w:cs="宋体"/>
                <w:i w:val="0"/>
                <w:iCs w:val="0"/>
                <w:color w:val="000000"/>
                <w:sz w:val="22"/>
                <w:szCs w:val="22"/>
                <w:u w:val="none"/>
              </w:rPr>
            </w:pPr>
          </w:p>
        </w:tc>
        <w:tc>
          <w:tcPr>
            <w:tcW w:w="9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C5CE7">
            <w:pPr>
              <w:jc w:val="center"/>
              <w:rPr>
                <w:rFonts w:hint="eastAsia" w:ascii="宋体" w:hAnsi="宋体" w:eastAsia="宋体" w:cs="宋体"/>
                <w:i w:val="0"/>
                <w:iCs w:val="0"/>
                <w:color w:val="000000"/>
                <w:sz w:val="22"/>
                <w:szCs w:val="22"/>
                <w:u w:val="none"/>
              </w:rPr>
            </w:pP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08B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支部委员聘请人数</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16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≤90人</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2C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8C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18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8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9B2A3">
            <w:pPr>
              <w:jc w:val="left"/>
              <w:rPr>
                <w:rFonts w:hint="eastAsia" w:ascii="宋体" w:hAnsi="宋体" w:eastAsia="宋体" w:cs="宋体"/>
                <w:i w:val="0"/>
                <w:iCs w:val="0"/>
                <w:color w:val="000000"/>
                <w:sz w:val="22"/>
                <w:szCs w:val="22"/>
                <w:u w:val="none"/>
              </w:rPr>
            </w:pPr>
          </w:p>
        </w:tc>
      </w:tr>
      <w:tr w14:paraId="1F3C4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9586C">
            <w:pPr>
              <w:jc w:val="center"/>
              <w:rPr>
                <w:rFonts w:hint="eastAsia" w:ascii="宋体" w:hAnsi="宋体" w:eastAsia="宋体" w:cs="宋体"/>
                <w:i w:val="0"/>
                <w:iCs w:val="0"/>
                <w:color w:val="000000"/>
                <w:sz w:val="22"/>
                <w:szCs w:val="22"/>
                <w:u w:val="none"/>
              </w:rPr>
            </w:pPr>
          </w:p>
        </w:tc>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9458F">
            <w:pPr>
              <w:jc w:val="center"/>
              <w:rPr>
                <w:rFonts w:hint="eastAsia" w:ascii="宋体" w:hAnsi="宋体" w:eastAsia="宋体" w:cs="宋体"/>
                <w:i w:val="0"/>
                <w:iCs w:val="0"/>
                <w:color w:val="000000"/>
                <w:sz w:val="22"/>
                <w:szCs w:val="22"/>
                <w:u w:val="none"/>
              </w:rPr>
            </w:pP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01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284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支付合法合规</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1CB0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支付合法合规</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56B9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12C1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2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905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D829B">
            <w:pPr>
              <w:jc w:val="left"/>
              <w:rPr>
                <w:rFonts w:hint="eastAsia" w:ascii="宋体" w:hAnsi="宋体" w:eastAsia="宋体" w:cs="宋体"/>
                <w:i w:val="0"/>
                <w:iCs w:val="0"/>
                <w:color w:val="000000"/>
                <w:sz w:val="22"/>
                <w:szCs w:val="22"/>
                <w:u w:val="none"/>
              </w:rPr>
            </w:pPr>
          </w:p>
        </w:tc>
      </w:tr>
      <w:tr w14:paraId="63362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582B5">
            <w:pPr>
              <w:jc w:val="center"/>
              <w:rPr>
                <w:rFonts w:hint="eastAsia" w:ascii="宋体" w:hAnsi="宋体" w:eastAsia="宋体" w:cs="宋体"/>
                <w:i w:val="0"/>
                <w:iCs w:val="0"/>
                <w:color w:val="000000"/>
                <w:sz w:val="22"/>
                <w:szCs w:val="22"/>
                <w:u w:val="none"/>
              </w:rPr>
            </w:pPr>
          </w:p>
        </w:tc>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38413">
            <w:pPr>
              <w:jc w:val="center"/>
              <w:rPr>
                <w:rFonts w:hint="eastAsia" w:ascii="宋体" w:hAnsi="宋体" w:eastAsia="宋体" w:cs="宋体"/>
                <w:i w:val="0"/>
                <w:iCs w:val="0"/>
                <w:color w:val="000000"/>
                <w:sz w:val="22"/>
                <w:szCs w:val="22"/>
                <w:u w:val="none"/>
              </w:rPr>
            </w:pP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4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5FE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支付时间</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39F8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12月31 日前</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851C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F11E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E5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8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AF1B8">
            <w:pPr>
              <w:jc w:val="left"/>
              <w:rPr>
                <w:rFonts w:hint="eastAsia" w:ascii="宋体" w:hAnsi="宋体" w:eastAsia="宋体" w:cs="宋体"/>
                <w:i w:val="0"/>
                <w:iCs w:val="0"/>
                <w:color w:val="000000"/>
                <w:sz w:val="22"/>
                <w:szCs w:val="22"/>
                <w:u w:val="none"/>
              </w:rPr>
            </w:pPr>
          </w:p>
        </w:tc>
      </w:tr>
      <w:tr w14:paraId="43839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07232">
            <w:pPr>
              <w:jc w:val="center"/>
              <w:rPr>
                <w:rFonts w:hint="eastAsia" w:ascii="宋体" w:hAnsi="宋体" w:eastAsia="宋体" w:cs="宋体"/>
                <w:i w:val="0"/>
                <w:iCs w:val="0"/>
                <w:color w:val="000000"/>
                <w:sz w:val="22"/>
                <w:szCs w:val="22"/>
                <w:u w:val="none"/>
              </w:rPr>
            </w:pPr>
          </w:p>
        </w:tc>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1B5EB">
            <w:pPr>
              <w:jc w:val="center"/>
              <w:rPr>
                <w:rFonts w:hint="eastAsia" w:ascii="宋体" w:hAnsi="宋体" w:eastAsia="宋体" w:cs="宋体"/>
                <w:i w:val="0"/>
                <w:iCs w:val="0"/>
                <w:color w:val="000000"/>
                <w:sz w:val="22"/>
                <w:szCs w:val="22"/>
                <w:u w:val="none"/>
              </w:rPr>
            </w:pP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54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2E3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聘请成本</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5AF7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≤28.44万元</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87BF9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46043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21.33</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20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DA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66881">
            <w:pPr>
              <w:jc w:val="left"/>
              <w:rPr>
                <w:rFonts w:hint="eastAsia" w:ascii="宋体" w:hAnsi="宋体" w:eastAsia="宋体" w:cs="宋体"/>
                <w:i w:val="0"/>
                <w:iCs w:val="0"/>
                <w:color w:val="000000"/>
                <w:sz w:val="22"/>
                <w:szCs w:val="22"/>
                <w:u w:val="none"/>
              </w:rPr>
            </w:pPr>
          </w:p>
        </w:tc>
      </w:tr>
      <w:tr w14:paraId="29C70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36F11">
            <w:pPr>
              <w:jc w:val="center"/>
              <w:rPr>
                <w:rFonts w:hint="eastAsia" w:ascii="宋体" w:hAnsi="宋体" w:eastAsia="宋体" w:cs="宋体"/>
                <w:i w:val="0"/>
                <w:iCs w:val="0"/>
                <w:color w:val="000000"/>
                <w:sz w:val="22"/>
                <w:szCs w:val="22"/>
                <w:u w:val="none"/>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577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64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可持续影响</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86C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发挥党支部在社会基层组织中的战斗堡垒作用</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FD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发挥党支部在社会基层组织中的战斗堡垒作用</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3B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38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AE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11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7FB2A">
            <w:pPr>
              <w:jc w:val="left"/>
              <w:rPr>
                <w:rFonts w:hint="eastAsia" w:ascii="宋体" w:hAnsi="宋体" w:eastAsia="宋体" w:cs="宋体"/>
                <w:i w:val="0"/>
                <w:iCs w:val="0"/>
                <w:color w:val="000000"/>
                <w:sz w:val="22"/>
                <w:szCs w:val="22"/>
                <w:u w:val="none"/>
              </w:rPr>
            </w:pPr>
          </w:p>
        </w:tc>
      </w:tr>
      <w:tr w14:paraId="7BB69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E6CC0">
            <w:pPr>
              <w:jc w:val="center"/>
              <w:rPr>
                <w:rFonts w:hint="eastAsia" w:ascii="宋体" w:hAnsi="宋体" w:eastAsia="宋体" w:cs="宋体"/>
                <w:i w:val="0"/>
                <w:iCs w:val="0"/>
                <w:color w:val="000000"/>
                <w:sz w:val="22"/>
                <w:szCs w:val="22"/>
                <w:u w:val="none"/>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3E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0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DFD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群众满意度</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5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3A0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E8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53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BCD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达成预期指标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0B5C">
            <w:pPr>
              <w:jc w:val="left"/>
              <w:rPr>
                <w:rFonts w:hint="eastAsia" w:ascii="宋体" w:hAnsi="宋体" w:eastAsia="宋体" w:cs="宋体"/>
                <w:i w:val="0"/>
                <w:iCs w:val="0"/>
                <w:color w:val="000000"/>
                <w:sz w:val="22"/>
                <w:szCs w:val="22"/>
                <w:u w:val="none"/>
              </w:rPr>
            </w:pPr>
          </w:p>
        </w:tc>
      </w:tr>
      <w:tr w14:paraId="1EBA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18A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自评分析</w:t>
            </w: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10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全年目标完成情况</w:t>
            </w:r>
          </w:p>
        </w:tc>
        <w:tc>
          <w:tcPr>
            <w:tcW w:w="474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F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度严格执行补贴项目相关规定与年度计划，规范补贴申报、审核、发放全流程，做到标准统一、程序合规、公开透明。按时足额完成离退休党支部书记及委员补贴发放工作，精准落实帮扶政策，切实保障相关人员权益。项目资金专款专用、账目明晰，无违规使用情况，全面达成年度既定目标，离退休党支部书记及委员补贴工作落地见效。</w:t>
            </w:r>
          </w:p>
        </w:tc>
      </w:tr>
      <w:tr w14:paraId="6B953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794F7">
            <w:pPr>
              <w:jc w:val="center"/>
              <w:rPr>
                <w:rFonts w:hint="eastAsia" w:ascii="宋体" w:hAnsi="宋体" w:eastAsia="宋体" w:cs="宋体"/>
                <w:i w:val="0"/>
                <w:iCs w:val="0"/>
                <w:color w:val="000000"/>
                <w:sz w:val="22"/>
                <w:szCs w:val="22"/>
                <w:u w:val="none"/>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EE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绩效目标偏离原因分析</w:t>
            </w:r>
          </w:p>
        </w:tc>
        <w:tc>
          <w:tcPr>
            <w:tcW w:w="474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BE36">
            <w:pPr>
              <w:jc w:val="center"/>
              <w:rPr>
                <w:rFonts w:hint="eastAsia" w:ascii="宋体" w:hAnsi="宋体" w:eastAsia="宋体" w:cs="宋体"/>
                <w:i w:val="0"/>
                <w:iCs w:val="0"/>
                <w:color w:val="000000"/>
                <w:sz w:val="22"/>
                <w:szCs w:val="22"/>
                <w:u w:val="none"/>
              </w:rPr>
            </w:pPr>
          </w:p>
        </w:tc>
      </w:tr>
      <w:tr w14:paraId="0504A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09111">
            <w:pPr>
              <w:jc w:val="center"/>
              <w:rPr>
                <w:rFonts w:hint="eastAsia" w:ascii="宋体" w:hAnsi="宋体" w:eastAsia="宋体" w:cs="宋体"/>
                <w:i w:val="0"/>
                <w:iCs w:val="0"/>
                <w:color w:val="000000"/>
                <w:sz w:val="22"/>
                <w:szCs w:val="22"/>
                <w:u w:val="none"/>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13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整改措施及建议</w:t>
            </w:r>
          </w:p>
        </w:tc>
        <w:tc>
          <w:tcPr>
            <w:tcW w:w="474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A6AB">
            <w:pPr>
              <w:jc w:val="center"/>
              <w:rPr>
                <w:rFonts w:hint="eastAsia" w:ascii="宋体" w:hAnsi="宋体" w:eastAsia="宋体" w:cs="宋体"/>
                <w:i w:val="0"/>
                <w:iCs w:val="0"/>
                <w:color w:val="000000"/>
                <w:sz w:val="22"/>
                <w:szCs w:val="22"/>
                <w:u w:val="none"/>
              </w:rPr>
            </w:pPr>
          </w:p>
        </w:tc>
      </w:tr>
      <w:tr w14:paraId="34AFA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FCAEE">
            <w:pPr>
              <w:jc w:val="center"/>
              <w:rPr>
                <w:rFonts w:hint="eastAsia" w:ascii="宋体" w:hAnsi="宋体" w:eastAsia="宋体" w:cs="宋体"/>
                <w:i w:val="0"/>
                <w:iCs w:val="0"/>
                <w:color w:val="000000"/>
                <w:sz w:val="22"/>
                <w:szCs w:val="22"/>
                <w:u w:val="none"/>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8C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其他需说明问题</w:t>
            </w:r>
          </w:p>
        </w:tc>
        <w:tc>
          <w:tcPr>
            <w:tcW w:w="474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9B3C">
            <w:pPr>
              <w:jc w:val="center"/>
              <w:rPr>
                <w:rFonts w:hint="eastAsia" w:ascii="宋体" w:hAnsi="宋体" w:eastAsia="宋体" w:cs="宋体"/>
                <w:i w:val="0"/>
                <w:iCs w:val="0"/>
                <w:color w:val="000000"/>
                <w:sz w:val="22"/>
                <w:szCs w:val="22"/>
                <w:u w:val="none"/>
              </w:rPr>
            </w:pPr>
          </w:p>
        </w:tc>
      </w:tr>
    </w:tbl>
    <w:p w14:paraId="495B8708">
      <w:pPr>
        <w:autoSpaceDE w:val="0"/>
        <w:autoSpaceDN w:val="0"/>
        <w:adjustRightInd w:val="0"/>
        <w:jc w:val="both"/>
        <w:rPr>
          <w:rFonts w:hAnsi="黑体" w:eastAsia="黑体"/>
          <w:bCs/>
          <w:kern w:val="0"/>
          <w:sz w:val="32"/>
          <w:szCs w:val="32"/>
        </w:rPr>
      </w:pPr>
    </w:p>
    <w:p w14:paraId="79D280C0">
      <w:pPr>
        <w:autoSpaceDE w:val="0"/>
        <w:autoSpaceDN w:val="0"/>
        <w:adjustRightInd w:val="0"/>
        <w:jc w:val="center"/>
        <w:rPr>
          <w:rFonts w:eastAsia="黑体"/>
          <w:bCs/>
          <w:kern w:val="0"/>
          <w:sz w:val="32"/>
          <w:szCs w:val="32"/>
        </w:rPr>
      </w:pPr>
      <w:r>
        <w:rPr>
          <w:rFonts w:hAnsi="黑体" w:eastAsia="黑体"/>
          <w:bCs/>
          <w:kern w:val="0"/>
          <w:sz w:val="32"/>
          <w:szCs w:val="32"/>
        </w:rPr>
        <w:t>第四部分</w:t>
      </w:r>
      <w:r>
        <w:rPr>
          <w:rFonts w:eastAsia="黑体"/>
          <w:bCs/>
          <w:kern w:val="0"/>
          <w:sz w:val="32"/>
          <w:szCs w:val="32"/>
        </w:rPr>
        <w:t xml:space="preserve">  </w:t>
      </w:r>
      <w:r>
        <w:rPr>
          <w:rFonts w:hAnsi="黑体" w:eastAsia="黑体"/>
          <w:bCs/>
          <w:kern w:val="0"/>
          <w:sz w:val="32"/>
          <w:szCs w:val="32"/>
        </w:rPr>
        <w:t>名词解释</w:t>
      </w:r>
    </w:p>
    <w:p w14:paraId="181F4021">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一、财政拨款收入：指</w:t>
      </w:r>
      <w:r>
        <w:rPr>
          <w:rFonts w:hint="eastAsia" w:hAnsi="仿宋" w:eastAsia="仿宋"/>
          <w:bCs/>
          <w:kern w:val="0"/>
          <w:sz w:val="32"/>
          <w:szCs w:val="32"/>
          <w:lang w:eastAsia="zh-CN"/>
        </w:rPr>
        <w:t>柳城县</w:t>
      </w:r>
      <w:r>
        <w:rPr>
          <w:rFonts w:hAnsi="仿宋" w:eastAsia="仿宋"/>
          <w:bCs/>
          <w:kern w:val="0"/>
          <w:sz w:val="32"/>
          <w:szCs w:val="32"/>
        </w:rPr>
        <w:t>财政当年拨付的资金。</w:t>
      </w:r>
      <w:r>
        <w:rPr>
          <w:rFonts w:eastAsia="仿宋"/>
          <w:bCs/>
          <w:kern w:val="0"/>
          <w:sz w:val="32"/>
          <w:szCs w:val="32"/>
        </w:rPr>
        <w:t xml:space="preserve"> </w:t>
      </w:r>
    </w:p>
    <w:p w14:paraId="7E88DA88">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二、事业收入：指事业单位开展专业业务活动及辅助活动所取得的收入。</w:t>
      </w:r>
    </w:p>
    <w:p w14:paraId="6D2F0067">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三、经营收入：指事业单位在专业业务活动及其辅助活动之外开展非独立核算经营活动取得的收入。</w:t>
      </w:r>
    </w:p>
    <w:p w14:paraId="3601B9F9">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四、其他收入：指除上述</w:t>
      </w:r>
      <w:r>
        <w:rPr>
          <w:rFonts w:eastAsia="仿宋"/>
          <w:bCs/>
          <w:kern w:val="0"/>
          <w:sz w:val="32"/>
          <w:szCs w:val="32"/>
        </w:rPr>
        <w:t>“</w:t>
      </w:r>
      <w:r>
        <w:rPr>
          <w:rFonts w:hAnsi="仿宋" w:eastAsia="仿宋"/>
          <w:bCs/>
          <w:kern w:val="0"/>
          <w:sz w:val="32"/>
          <w:szCs w:val="32"/>
        </w:rPr>
        <w:t>财政拨款收入</w:t>
      </w:r>
      <w:r>
        <w:rPr>
          <w:rFonts w:eastAsia="仿宋"/>
          <w:bCs/>
          <w:kern w:val="0"/>
          <w:sz w:val="32"/>
          <w:szCs w:val="32"/>
        </w:rPr>
        <w:t>”</w:t>
      </w:r>
      <w:r>
        <w:rPr>
          <w:rFonts w:hAnsi="仿宋" w:eastAsia="仿宋"/>
          <w:bCs/>
          <w:kern w:val="0"/>
          <w:sz w:val="32"/>
          <w:szCs w:val="32"/>
        </w:rPr>
        <w:t>、</w:t>
      </w:r>
      <w:r>
        <w:rPr>
          <w:rFonts w:eastAsia="仿宋"/>
          <w:bCs/>
          <w:kern w:val="0"/>
          <w:sz w:val="32"/>
          <w:szCs w:val="32"/>
        </w:rPr>
        <w:t>“</w:t>
      </w:r>
      <w:r>
        <w:rPr>
          <w:rFonts w:hAnsi="仿宋" w:eastAsia="仿宋"/>
          <w:bCs/>
          <w:kern w:val="0"/>
          <w:sz w:val="32"/>
          <w:szCs w:val="32"/>
        </w:rPr>
        <w:t>事业收入</w:t>
      </w:r>
      <w:r>
        <w:rPr>
          <w:rFonts w:eastAsia="仿宋"/>
          <w:bCs/>
          <w:kern w:val="0"/>
          <w:sz w:val="32"/>
          <w:szCs w:val="32"/>
        </w:rPr>
        <w:t>”</w:t>
      </w:r>
      <w:r>
        <w:rPr>
          <w:rFonts w:hAnsi="仿宋" w:eastAsia="仿宋"/>
          <w:bCs/>
          <w:kern w:val="0"/>
          <w:sz w:val="32"/>
          <w:szCs w:val="32"/>
        </w:rPr>
        <w:t>、</w:t>
      </w:r>
      <w:r>
        <w:rPr>
          <w:rFonts w:eastAsia="仿宋"/>
          <w:bCs/>
          <w:kern w:val="0"/>
          <w:sz w:val="32"/>
          <w:szCs w:val="32"/>
        </w:rPr>
        <w:t>“</w:t>
      </w:r>
      <w:r>
        <w:rPr>
          <w:rFonts w:hAnsi="仿宋" w:eastAsia="仿宋"/>
          <w:bCs/>
          <w:kern w:val="0"/>
          <w:sz w:val="32"/>
          <w:szCs w:val="32"/>
        </w:rPr>
        <w:t>经营收入</w:t>
      </w:r>
      <w:r>
        <w:rPr>
          <w:rFonts w:eastAsia="仿宋"/>
          <w:bCs/>
          <w:kern w:val="0"/>
          <w:sz w:val="32"/>
          <w:szCs w:val="32"/>
        </w:rPr>
        <w:t>”</w:t>
      </w:r>
      <w:r>
        <w:rPr>
          <w:rFonts w:hAnsi="仿宋" w:eastAsia="仿宋"/>
          <w:bCs/>
          <w:kern w:val="0"/>
          <w:sz w:val="32"/>
          <w:szCs w:val="32"/>
        </w:rPr>
        <w:t>等以外的收入。</w:t>
      </w:r>
    </w:p>
    <w:p w14:paraId="2FDAD8DF">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五、用事业基金弥补收支差额指事业单位在当年的</w:t>
      </w:r>
      <w:r>
        <w:rPr>
          <w:rFonts w:eastAsia="仿宋"/>
          <w:bCs/>
          <w:kern w:val="0"/>
          <w:sz w:val="32"/>
          <w:szCs w:val="32"/>
        </w:rPr>
        <w:t>“</w:t>
      </w:r>
      <w:r>
        <w:rPr>
          <w:rFonts w:hAnsi="仿宋" w:eastAsia="仿宋"/>
          <w:bCs/>
          <w:kern w:val="0"/>
          <w:sz w:val="32"/>
          <w:szCs w:val="32"/>
        </w:rPr>
        <w:t>财政拨款收入</w:t>
      </w:r>
      <w:r>
        <w:rPr>
          <w:rFonts w:eastAsia="仿宋"/>
          <w:bCs/>
          <w:kern w:val="0"/>
          <w:sz w:val="32"/>
          <w:szCs w:val="32"/>
        </w:rPr>
        <w:t>”</w:t>
      </w:r>
      <w:r>
        <w:rPr>
          <w:rFonts w:hAnsi="仿宋" w:eastAsia="仿宋"/>
          <w:bCs/>
          <w:kern w:val="0"/>
          <w:sz w:val="32"/>
          <w:szCs w:val="32"/>
        </w:rPr>
        <w:t>、</w:t>
      </w:r>
      <w:r>
        <w:rPr>
          <w:rFonts w:eastAsia="仿宋"/>
          <w:bCs/>
          <w:kern w:val="0"/>
          <w:sz w:val="32"/>
          <w:szCs w:val="32"/>
        </w:rPr>
        <w:t>“</w:t>
      </w:r>
      <w:r>
        <w:rPr>
          <w:rFonts w:hAnsi="仿宋" w:eastAsia="仿宋"/>
          <w:bCs/>
          <w:kern w:val="0"/>
          <w:sz w:val="32"/>
          <w:szCs w:val="32"/>
        </w:rPr>
        <w:t>事业收入</w:t>
      </w:r>
      <w:r>
        <w:rPr>
          <w:rFonts w:eastAsia="仿宋"/>
          <w:bCs/>
          <w:kern w:val="0"/>
          <w:sz w:val="32"/>
          <w:szCs w:val="32"/>
        </w:rPr>
        <w:t>”</w:t>
      </w:r>
      <w:r>
        <w:rPr>
          <w:rFonts w:hAnsi="仿宋" w:eastAsia="仿宋"/>
          <w:bCs/>
          <w:kern w:val="0"/>
          <w:sz w:val="32"/>
          <w:szCs w:val="32"/>
        </w:rPr>
        <w:t>、</w:t>
      </w:r>
      <w:r>
        <w:rPr>
          <w:rFonts w:eastAsia="仿宋"/>
          <w:bCs/>
          <w:kern w:val="0"/>
          <w:sz w:val="32"/>
          <w:szCs w:val="32"/>
        </w:rPr>
        <w:t>“</w:t>
      </w:r>
      <w:r>
        <w:rPr>
          <w:rFonts w:hAnsi="仿宋" w:eastAsia="仿宋"/>
          <w:bCs/>
          <w:kern w:val="0"/>
          <w:sz w:val="32"/>
          <w:szCs w:val="32"/>
        </w:rPr>
        <w:t>经营收入</w:t>
      </w:r>
      <w:r>
        <w:rPr>
          <w:rFonts w:eastAsia="仿宋"/>
          <w:bCs/>
          <w:kern w:val="0"/>
          <w:sz w:val="32"/>
          <w:szCs w:val="32"/>
        </w:rPr>
        <w:t>”</w:t>
      </w:r>
      <w:r>
        <w:rPr>
          <w:rFonts w:hAnsi="仿宋" w:eastAsia="仿宋"/>
          <w:bCs/>
          <w:kern w:val="0"/>
          <w:sz w:val="32"/>
          <w:szCs w:val="32"/>
        </w:rPr>
        <w:t>、</w:t>
      </w:r>
      <w:r>
        <w:rPr>
          <w:rFonts w:eastAsia="仿宋"/>
          <w:bCs/>
          <w:kern w:val="0"/>
          <w:sz w:val="32"/>
          <w:szCs w:val="32"/>
        </w:rPr>
        <w:t>“</w:t>
      </w:r>
      <w:r>
        <w:rPr>
          <w:rFonts w:hAnsi="仿宋" w:eastAsia="仿宋"/>
          <w:bCs/>
          <w:kern w:val="0"/>
          <w:sz w:val="32"/>
          <w:szCs w:val="32"/>
        </w:rPr>
        <w:t>其他收入</w:t>
      </w:r>
      <w:r>
        <w:rPr>
          <w:rFonts w:eastAsia="仿宋"/>
          <w:bCs/>
          <w:kern w:val="0"/>
          <w:sz w:val="32"/>
          <w:szCs w:val="32"/>
        </w:rPr>
        <w:t>”</w:t>
      </w:r>
      <w:r>
        <w:rPr>
          <w:rFonts w:hAnsi="仿宋" w:eastAsia="仿宋"/>
          <w:bCs/>
          <w:kern w:val="0"/>
          <w:sz w:val="32"/>
          <w:szCs w:val="32"/>
        </w:rPr>
        <w:t>不足以安排当年支出的情况下，使用以前年度积累的事业基金（事业单位当年收支相抵后按国家规定提取、用于弥补以后年度收支差额的基金）弥补本年度收支缺口的资金。</w:t>
      </w:r>
      <w:r>
        <w:rPr>
          <w:rFonts w:eastAsia="仿宋"/>
          <w:bCs/>
          <w:kern w:val="0"/>
          <w:sz w:val="32"/>
          <w:szCs w:val="32"/>
        </w:rPr>
        <w:t xml:space="preserve"> </w:t>
      </w:r>
    </w:p>
    <w:p w14:paraId="2D6794EC">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六、年初结转和结余：指以前年度尚未完成、结转到本年</w:t>
      </w:r>
      <w:r>
        <w:rPr>
          <w:rFonts w:eastAsia="仿宋"/>
          <w:bCs/>
          <w:kern w:val="0"/>
          <w:sz w:val="32"/>
          <w:szCs w:val="32"/>
        </w:rPr>
        <w:t xml:space="preserve"> </w:t>
      </w:r>
      <w:r>
        <w:rPr>
          <w:rFonts w:hAnsi="仿宋" w:eastAsia="仿宋"/>
          <w:bCs/>
          <w:kern w:val="0"/>
          <w:sz w:val="32"/>
          <w:szCs w:val="32"/>
        </w:rPr>
        <w:t>按有关规定继续使用的资金。</w:t>
      </w:r>
      <w:r>
        <w:rPr>
          <w:rFonts w:eastAsia="仿宋"/>
          <w:bCs/>
          <w:kern w:val="0"/>
          <w:sz w:val="32"/>
          <w:szCs w:val="32"/>
        </w:rPr>
        <w:t xml:space="preserve"> </w:t>
      </w:r>
    </w:p>
    <w:p w14:paraId="5BE005FE">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七、结余分配：指事业单位按规定提取的职工福利基金、事业基金和缴纳的所得税，以及建设单位按规定应交回的基本建设竣工项目结余资金。</w:t>
      </w:r>
      <w:r>
        <w:rPr>
          <w:rFonts w:eastAsia="仿宋"/>
          <w:bCs/>
          <w:kern w:val="0"/>
          <w:sz w:val="32"/>
          <w:szCs w:val="32"/>
        </w:rPr>
        <w:t xml:space="preserve"> </w:t>
      </w:r>
    </w:p>
    <w:p w14:paraId="5E979327">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八、年末结转和结余：指本年度或以前年度预算安排、因客观条件发生变化无法按原计划实施，需要延迟到以后年度按有关规定继续使用的资金。</w:t>
      </w:r>
      <w:r>
        <w:rPr>
          <w:rFonts w:eastAsia="仿宋"/>
          <w:bCs/>
          <w:kern w:val="0"/>
          <w:sz w:val="32"/>
          <w:szCs w:val="32"/>
        </w:rPr>
        <w:t xml:space="preserve"> </w:t>
      </w:r>
    </w:p>
    <w:p w14:paraId="3CC91237">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九、基本支出：指为保障机构正常运转、完成日常工作任务而发生的人员支出和公用支出。</w:t>
      </w:r>
      <w:r>
        <w:rPr>
          <w:rFonts w:eastAsia="仿宋"/>
          <w:bCs/>
          <w:kern w:val="0"/>
          <w:sz w:val="32"/>
          <w:szCs w:val="32"/>
        </w:rPr>
        <w:t xml:space="preserve"> </w:t>
      </w:r>
    </w:p>
    <w:p w14:paraId="4803B90B">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十、项目支出：指在基本支出之外为完成特定行政任务和事业发展目标所发生的支出。</w:t>
      </w:r>
      <w:r>
        <w:rPr>
          <w:rFonts w:eastAsia="仿宋"/>
          <w:bCs/>
          <w:kern w:val="0"/>
          <w:sz w:val="32"/>
          <w:szCs w:val="32"/>
        </w:rPr>
        <w:t xml:space="preserve"> </w:t>
      </w:r>
    </w:p>
    <w:p w14:paraId="7CCA3756">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十一、经营支出：指事业单位在专业业务活动及其辅助活动之外开展非独立核算经营活动发生的支出。</w:t>
      </w:r>
    </w:p>
    <w:p w14:paraId="03E34598">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十二、</w:t>
      </w:r>
      <w:r>
        <w:rPr>
          <w:rFonts w:eastAsia="仿宋"/>
          <w:bCs/>
          <w:kern w:val="0"/>
          <w:sz w:val="32"/>
          <w:szCs w:val="32"/>
        </w:rPr>
        <w:t>“</w:t>
      </w:r>
      <w:r>
        <w:rPr>
          <w:rFonts w:hAnsi="仿宋" w:eastAsia="仿宋"/>
          <w:bCs/>
          <w:kern w:val="0"/>
          <w:sz w:val="32"/>
          <w:szCs w:val="32"/>
        </w:rPr>
        <w:t>三公</w:t>
      </w:r>
      <w:r>
        <w:rPr>
          <w:rFonts w:eastAsia="仿宋"/>
          <w:bCs/>
          <w:kern w:val="0"/>
          <w:sz w:val="32"/>
          <w:szCs w:val="32"/>
        </w:rPr>
        <w:t>”</w:t>
      </w:r>
      <w:r>
        <w:rPr>
          <w:rFonts w:hAnsi="仿宋" w:eastAsia="仿宋"/>
          <w:bCs/>
          <w:kern w:val="0"/>
          <w:sz w:val="32"/>
          <w:szCs w:val="32"/>
        </w:rPr>
        <w:t>经费：纳入</w:t>
      </w:r>
      <w:r>
        <w:rPr>
          <w:rFonts w:hint="eastAsia" w:hAnsi="仿宋" w:eastAsia="仿宋"/>
          <w:bCs/>
          <w:kern w:val="0"/>
          <w:sz w:val="32"/>
          <w:szCs w:val="32"/>
          <w:lang w:eastAsia="zh-CN"/>
        </w:rPr>
        <w:t>柳城县</w:t>
      </w:r>
      <w:r>
        <w:rPr>
          <w:rFonts w:hAnsi="仿宋" w:eastAsia="仿宋"/>
          <w:bCs/>
          <w:kern w:val="0"/>
          <w:sz w:val="32"/>
          <w:szCs w:val="32"/>
        </w:rPr>
        <w:t>财政预决算管理的</w:t>
      </w:r>
      <w:r>
        <w:rPr>
          <w:rFonts w:eastAsia="仿宋"/>
          <w:bCs/>
          <w:kern w:val="0"/>
          <w:sz w:val="32"/>
          <w:szCs w:val="32"/>
        </w:rPr>
        <w:t>“</w:t>
      </w:r>
      <w:r>
        <w:rPr>
          <w:rFonts w:hAnsi="仿宋" w:eastAsia="仿宋"/>
          <w:bCs/>
          <w:kern w:val="0"/>
          <w:sz w:val="32"/>
          <w:szCs w:val="32"/>
        </w:rPr>
        <w:t>三公</w:t>
      </w:r>
      <w:r>
        <w:rPr>
          <w:rFonts w:eastAsia="仿宋"/>
          <w:bCs/>
          <w:kern w:val="0"/>
          <w:sz w:val="32"/>
          <w:szCs w:val="32"/>
        </w:rPr>
        <w:t>”</w:t>
      </w:r>
      <w:r>
        <w:rPr>
          <w:rFonts w:hAnsi="仿宋" w:eastAsia="仿宋"/>
          <w:bCs/>
          <w:kern w:val="0"/>
          <w:sz w:val="32"/>
          <w:szCs w:val="32"/>
        </w:rPr>
        <w:t>经费，是指</w:t>
      </w:r>
      <w:r>
        <w:rPr>
          <w:rFonts w:hint="eastAsia" w:hAnsi="仿宋" w:eastAsia="仿宋"/>
          <w:bCs/>
          <w:kern w:val="0"/>
          <w:sz w:val="32"/>
          <w:szCs w:val="32"/>
          <w:lang w:eastAsia="zh-CN"/>
        </w:rPr>
        <w:t>柳城县</w:t>
      </w:r>
      <w:r>
        <w:rPr>
          <w:rFonts w:hAnsi="仿宋" w:eastAsia="仿宋"/>
          <w:bCs/>
          <w:kern w:val="0"/>
          <w:sz w:val="32"/>
          <w:szCs w:val="32"/>
        </w:rPr>
        <w:t>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r>
        <w:rPr>
          <w:rFonts w:eastAsia="仿宋"/>
          <w:bCs/>
          <w:kern w:val="0"/>
          <w:sz w:val="32"/>
          <w:szCs w:val="32"/>
        </w:rPr>
        <w:t xml:space="preserve"> </w:t>
      </w:r>
    </w:p>
    <w:p w14:paraId="63D6F6C3">
      <w:pPr>
        <w:autoSpaceDE w:val="0"/>
        <w:autoSpaceDN w:val="0"/>
        <w:adjustRightInd w:val="0"/>
        <w:jc w:val="left"/>
        <w:rPr>
          <w:rFonts w:eastAsia="仿宋"/>
          <w:bCs/>
          <w:kern w:val="0"/>
          <w:sz w:val="32"/>
          <w:szCs w:val="32"/>
        </w:rPr>
      </w:pPr>
      <w:r>
        <w:rPr>
          <w:rFonts w:eastAsia="仿宋"/>
          <w:bCs/>
          <w:kern w:val="0"/>
          <w:sz w:val="32"/>
          <w:szCs w:val="32"/>
        </w:rPr>
        <w:t xml:space="preserve">    </w:t>
      </w:r>
      <w:r>
        <w:rPr>
          <w:rFonts w:hAnsi="仿宋" w:eastAsia="仿宋"/>
          <w:bCs/>
          <w:kern w:val="0"/>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0" w:name="_GoBack"/>
      <w:bookmarkEnd w:id="0"/>
    </w:p>
    <w:sectPr>
      <w:headerReference r:id="rId3" w:type="default"/>
      <w:footerReference r:id="rId4" w:type="default"/>
      <w:pgSz w:w="11906" w:h="16838"/>
      <w:pgMar w:top="1440" w:right="1701" w:bottom="1440" w:left="170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UnicodeMS">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912A">
    <w:pPr>
      <w:pStyle w:val="4"/>
      <w:framePr w:wrap="around" w:vAnchor="text" w:hAnchor="margin" w:xAlign="center" w:y="1"/>
      <w:rPr>
        <w:rStyle w:val="9"/>
        <w:sz w:val="30"/>
        <w:szCs w:val="30"/>
      </w:rPr>
    </w:pPr>
    <w:r>
      <w:rPr>
        <w:sz w:val="30"/>
        <w:szCs w:val="30"/>
      </w:rPr>
      <w:fldChar w:fldCharType="begin"/>
    </w:r>
    <w:r>
      <w:rPr>
        <w:rStyle w:val="9"/>
        <w:sz w:val="30"/>
        <w:szCs w:val="30"/>
      </w:rPr>
      <w:instrText xml:space="preserve">PAGE  </w:instrText>
    </w:r>
    <w:r>
      <w:rPr>
        <w:sz w:val="30"/>
        <w:szCs w:val="30"/>
      </w:rPr>
      <w:fldChar w:fldCharType="separate"/>
    </w:r>
    <w:r>
      <w:rPr>
        <w:rStyle w:val="9"/>
        <w:sz w:val="30"/>
        <w:szCs w:val="30"/>
      </w:rPr>
      <w:t>- 22 -</w:t>
    </w:r>
    <w:r>
      <w:rPr>
        <w:sz w:val="30"/>
        <w:szCs w:val="30"/>
      </w:rPr>
      <w:fldChar w:fldCharType="end"/>
    </w:r>
  </w:p>
  <w:p w14:paraId="1558D09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205D0">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A5EEEF"/>
    <w:multiLevelType w:val="singleLevel"/>
    <w:tmpl w:val="73A5EEEF"/>
    <w:lvl w:ilvl="0" w:tentative="0">
      <w:start w:val="1"/>
      <w:numFmt w:val="chineseCounting"/>
      <w:suff w:val="nothing"/>
      <w:lvlText w:val="%1、"/>
      <w:lvlJc w:val="left"/>
      <w:pPr>
        <w:ind w:left="64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03A"/>
    <w:rsid w:val="00000C19"/>
    <w:rsid w:val="000025D7"/>
    <w:rsid w:val="000029C9"/>
    <w:rsid w:val="0000380C"/>
    <w:rsid w:val="00010B68"/>
    <w:rsid w:val="00011970"/>
    <w:rsid w:val="000132BE"/>
    <w:rsid w:val="00014B7F"/>
    <w:rsid w:val="000157A9"/>
    <w:rsid w:val="00015AA6"/>
    <w:rsid w:val="00017F54"/>
    <w:rsid w:val="000206F8"/>
    <w:rsid w:val="0002142A"/>
    <w:rsid w:val="000222ED"/>
    <w:rsid w:val="000275C8"/>
    <w:rsid w:val="00030D95"/>
    <w:rsid w:val="00032D5F"/>
    <w:rsid w:val="000373C3"/>
    <w:rsid w:val="00040E62"/>
    <w:rsid w:val="0004145E"/>
    <w:rsid w:val="00044F16"/>
    <w:rsid w:val="00046498"/>
    <w:rsid w:val="00046C36"/>
    <w:rsid w:val="0004701E"/>
    <w:rsid w:val="00050F20"/>
    <w:rsid w:val="00053C5D"/>
    <w:rsid w:val="00053DFF"/>
    <w:rsid w:val="000624C1"/>
    <w:rsid w:val="00062651"/>
    <w:rsid w:val="0006667F"/>
    <w:rsid w:val="00075941"/>
    <w:rsid w:val="000772EB"/>
    <w:rsid w:val="000833DC"/>
    <w:rsid w:val="00084D65"/>
    <w:rsid w:val="00084D7B"/>
    <w:rsid w:val="000855C8"/>
    <w:rsid w:val="00086800"/>
    <w:rsid w:val="00087056"/>
    <w:rsid w:val="00090B5D"/>
    <w:rsid w:val="000910E5"/>
    <w:rsid w:val="00091768"/>
    <w:rsid w:val="00094416"/>
    <w:rsid w:val="00094BD1"/>
    <w:rsid w:val="0009684C"/>
    <w:rsid w:val="00096F23"/>
    <w:rsid w:val="0009722B"/>
    <w:rsid w:val="000A1282"/>
    <w:rsid w:val="000A2AB8"/>
    <w:rsid w:val="000A2BEA"/>
    <w:rsid w:val="000A6054"/>
    <w:rsid w:val="000A6C6F"/>
    <w:rsid w:val="000B28CB"/>
    <w:rsid w:val="000B3150"/>
    <w:rsid w:val="000B4991"/>
    <w:rsid w:val="000B50F0"/>
    <w:rsid w:val="000B6ADF"/>
    <w:rsid w:val="000C5BEC"/>
    <w:rsid w:val="000C629D"/>
    <w:rsid w:val="000C63B9"/>
    <w:rsid w:val="000C6D5F"/>
    <w:rsid w:val="000C6FCB"/>
    <w:rsid w:val="000D2E1E"/>
    <w:rsid w:val="000D3F04"/>
    <w:rsid w:val="000D4FEF"/>
    <w:rsid w:val="000D59C5"/>
    <w:rsid w:val="000E0EF2"/>
    <w:rsid w:val="000E46F0"/>
    <w:rsid w:val="000F1C31"/>
    <w:rsid w:val="000F1CC2"/>
    <w:rsid w:val="000F2C94"/>
    <w:rsid w:val="000F6708"/>
    <w:rsid w:val="000F7869"/>
    <w:rsid w:val="0010068C"/>
    <w:rsid w:val="00100FAF"/>
    <w:rsid w:val="00101B14"/>
    <w:rsid w:val="001025AC"/>
    <w:rsid w:val="00102D27"/>
    <w:rsid w:val="00103347"/>
    <w:rsid w:val="0010639B"/>
    <w:rsid w:val="0010684C"/>
    <w:rsid w:val="00107921"/>
    <w:rsid w:val="001100FD"/>
    <w:rsid w:val="001112C5"/>
    <w:rsid w:val="00112FD8"/>
    <w:rsid w:val="001142CD"/>
    <w:rsid w:val="0011491B"/>
    <w:rsid w:val="00122319"/>
    <w:rsid w:val="00123033"/>
    <w:rsid w:val="00124337"/>
    <w:rsid w:val="00124374"/>
    <w:rsid w:val="00124696"/>
    <w:rsid w:val="00127C35"/>
    <w:rsid w:val="00131E61"/>
    <w:rsid w:val="00134300"/>
    <w:rsid w:val="0014054D"/>
    <w:rsid w:val="00140B11"/>
    <w:rsid w:val="001452D0"/>
    <w:rsid w:val="00145D71"/>
    <w:rsid w:val="00146528"/>
    <w:rsid w:val="00146943"/>
    <w:rsid w:val="00146A23"/>
    <w:rsid w:val="00152434"/>
    <w:rsid w:val="00154352"/>
    <w:rsid w:val="00154359"/>
    <w:rsid w:val="00155313"/>
    <w:rsid w:val="001621FD"/>
    <w:rsid w:val="00170279"/>
    <w:rsid w:val="001718C7"/>
    <w:rsid w:val="0017498B"/>
    <w:rsid w:val="00183AB0"/>
    <w:rsid w:val="001847E1"/>
    <w:rsid w:val="00184C71"/>
    <w:rsid w:val="00184D07"/>
    <w:rsid w:val="00185888"/>
    <w:rsid w:val="00186585"/>
    <w:rsid w:val="0018764F"/>
    <w:rsid w:val="00191280"/>
    <w:rsid w:val="00194E59"/>
    <w:rsid w:val="00196A9B"/>
    <w:rsid w:val="001A0C25"/>
    <w:rsid w:val="001A1448"/>
    <w:rsid w:val="001A4824"/>
    <w:rsid w:val="001A6FD4"/>
    <w:rsid w:val="001B0307"/>
    <w:rsid w:val="001B166A"/>
    <w:rsid w:val="001B4B53"/>
    <w:rsid w:val="001B5D25"/>
    <w:rsid w:val="001C0651"/>
    <w:rsid w:val="001C104A"/>
    <w:rsid w:val="001C4F8C"/>
    <w:rsid w:val="001D0189"/>
    <w:rsid w:val="001D3D99"/>
    <w:rsid w:val="001D676E"/>
    <w:rsid w:val="001D6B9B"/>
    <w:rsid w:val="001E1E8E"/>
    <w:rsid w:val="001E263B"/>
    <w:rsid w:val="001E5C0E"/>
    <w:rsid w:val="001F5DC2"/>
    <w:rsid w:val="002018A2"/>
    <w:rsid w:val="00201F33"/>
    <w:rsid w:val="002055FD"/>
    <w:rsid w:val="0020576C"/>
    <w:rsid w:val="00207EAA"/>
    <w:rsid w:val="002109FE"/>
    <w:rsid w:val="00215D56"/>
    <w:rsid w:val="002160E7"/>
    <w:rsid w:val="002208D1"/>
    <w:rsid w:val="00220F16"/>
    <w:rsid w:val="00221CF9"/>
    <w:rsid w:val="00222800"/>
    <w:rsid w:val="00225279"/>
    <w:rsid w:val="002258B0"/>
    <w:rsid w:val="00226542"/>
    <w:rsid w:val="00227B15"/>
    <w:rsid w:val="00232489"/>
    <w:rsid w:val="00237501"/>
    <w:rsid w:val="00237B04"/>
    <w:rsid w:val="00237B7A"/>
    <w:rsid w:val="00237EB9"/>
    <w:rsid w:val="00240535"/>
    <w:rsid w:val="00240953"/>
    <w:rsid w:val="002416AE"/>
    <w:rsid w:val="00241DEE"/>
    <w:rsid w:val="0024429E"/>
    <w:rsid w:val="00246054"/>
    <w:rsid w:val="00246C1D"/>
    <w:rsid w:val="00250261"/>
    <w:rsid w:val="002504E7"/>
    <w:rsid w:val="002514D7"/>
    <w:rsid w:val="0025158F"/>
    <w:rsid w:val="00251F64"/>
    <w:rsid w:val="00251FA3"/>
    <w:rsid w:val="0025461A"/>
    <w:rsid w:val="00255902"/>
    <w:rsid w:val="002603EE"/>
    <w:rsid w:val="0026094C"/>
    <w:rsid w:val="00260D24"/>
    <w:rsid w:val="002633F3"/>
    <w:rsid w:val="00266617"/>
    <w:rsid w:val="002675C3"/>
    <w:rsid w:val="00267CC9"/>
    <w:rsid w:val="002752E2"/>
    <w:rsid w:val="002803AA"/>
    <w:rsid w:val="002804E0"/>
    <w:rsid w:val="00280EDF"/>
    <w:rsid w:val="0028480A"/>
    <w:rsid w:val="00286390"/>
    <w:rsid w:val="00291736"/>
    <w:rsid w:val="0029264B"/>
    <w:rsid w:val="002A02D0"/>
    <w:rsid w:val="002A3928"/>
    <w:rsid w:val="002A3E37"/>
    <w:rsid w:val="002A555C"/>
    <w:rsid w:val="002B1412"/>
    <w:rsid w:val="002B2E03"/>
    <w:rsid w:val="002B6EA5"/>
    <w:rsid w:val="002C0E9F"/>
    <w:rsid w:val="002C281F"/>
    <w:rsid w:val="002C2AD8"/>
    <w:rsid w:val="002C3171"/>
    <w:rsid w:val="002C5A6A"/>
    <w:rsid w:val="002D4A30"/>
    <w:rsid w:val="002E03AA"/>
    <w:rsid w:val="002E3916"/>
    <w:rsid w:val="002E3BED"/>
    <w:rsid w:val="002E7A82"/>
    <w:rsid w:val="002F1937"/>
    <w:rsid w:val="002F3061"/>
    <w:rsid w:val="002F3CF8"/>
    <w:rsid w:val="002F497A"/>
    <w:rsid w:val="002F538E"/>
    <w:rsid w:val="002F7B1D"/>
    <w:rsid w:val="00300BB4"/>
    <w:rsid w:val="00300FD9"/>
    <w:rsid w:val="0030122B"/>
    <w:rsid w:val="00301C94"/>
    <w:rsid w:val="003103DF"/>
    <w:rsid w:val="00310AA5"/>
    <w:rsid w:val="00311100"/>
    <w:rsid w:val="003122D0"/>
    <w:rsid w:val="003127B5"/>
    <w:rsid w:val="003130DD"/>
    <w:rsid w:val="0031372E"/>
    <w:rsid w:val="00315574"/>
    <w:rsid w:val="0032041C"/>
    <w:rsid w:val="00320B55"/>
    <w:rsid w:val="00323399"/>
    <w:rsid w:val="0032366E"/>
    <w:rsid w:val="00323679"/>
    <w:rsid w:val="00323731"/>
    <w:rsid w:val="00326265"/>
    <w:rsid w:val="0033110F"/>
    <w:rsid w:val="00332392"/>
    <w:rsid w:val="0033707D"/>
    <w:rsid w:val="00337891"/>
    <w:rsid w:val="00341BFA"/>
    <w:rsid w:val="0034272A"/>
    <w:rsid w:val="003447DA"/>
    <w:rsid w:val="0034512A"/>
    <w:rsid w:val="00346491"/>
    <w:rsid w:val="00346FB4"/>
    <w:rsid w:val="00351544"/>
    <w:rsid w:val="00354EF8"/>
    <w:rsid w:val="003557F0"/>
    <w:rsid w:val="0036023B"/>
    <w:rsid w:val="00360F0D"/>
    <w:rsid w:val="00361A06"/>
    <w:rsid w:val="00362E12"/>
    <w:rsid w:val="00363267"/>
    <w:rsid w:val="0036427C"/>
    <w:rsid w:val="00364511"/>
    <w:rsid w:val="00365C50"/>
    <w:rsid w:val="00367236"/>
    <w:rsid w:val="00370055"/>
    <w:rsid w:val="00370E78"/>
    <w:rsid w:val="003720EC"/>
    <w:rsid w:val="0037296A"/>
    <w:rsid w:val="00372DDA"/>
    <w:rsid w:val="00373228"/>
    <w:rsid w:val="003733D5"/>
    <w:rsid w:val="00376419"/>
    <w:rsid w:val="0037734E"/>
    <w:rsid w:val="003813FB"/>
    <w:rsid w:val="00381DD6"/>
    <w:rsid w:val="003851D3"/>
    <w:rsid w:val="00386927"/>
    <w:rsid w:val="0039174F"/>
    <w:rsid w:val="003925EC"/>
    <w:rsid w:val="003929E5"/>
    <w:rsid w:val="00395A70"/>
    <w:rsid w:val="00396BF6"/>
    <w:rsid w:val="00397445"/>
    <w:rsid w:val="003A03A2"/>
    <w:rsid w:val="003A04DC"/>
    <w:rsid w:val="003A08D0"/>
    <w:rsid w:val="003A12A9"/>
    <w:rsid w:val="003A2C6C"/>
    <w:rsid w:val="003A447D"/>
    <w:rsid w:val="003A637E"/>
    <w:rsid w:val="003A69D3"/>
    <w:rsid w:val="003A6BD2"/>
    <w:rsid w:val="003A7E38"/>
    <w:rsid w:val="003B00AF"/>
    <w:rsid w:val="003B0F5F"/>
    <w:rsid w:val="003B3F82"/>
    <w:rsid w:val="003B45F8"/>
    <w:rsid w:val="003B5F91"/>
    <w:rsid w:val="003C17BD"/>
    <w:rsid w:val="003C26AA"/>
    <w:rsid w:val="003C291D"/>
    <w:rsid w:val="003C48C5"/>
    <w:rsid w:val="003D1E99"/>
    <w:rsid w:val="003D3A37"/>
    <w:rsid w:val="003D3CAA"/>
    <w:rsid w:val="003D4E96"/>
    <w:rsid w:val="003D527F"/>
    <w:rsid w:val="003D6F8F"/>
    <w:rsid w:val="003E2626"/>
    <w:rsid w:val="003E39C8"/>
    <w:rsid w:val="003E39E1"/>
    <w:rsid w:val="003E438D"/>
    <w:rsid w:val="003E4405"/>
    <w:rsid w:val="003E46F0"/>
    <w:rsid w:val="003E50BC"/>
    <w:rsid w:val="003E50FC"/>
    <w:rsid w:val="003E56AB"/>
    <w:rsid w:val="003F6273"/>
    <w:rsid w:val="00401CB5"/>
    <w:rsid w:val="00403F6E"/>
    <w:rsid w:val="00407019"/>
    <w:rsid w:val="004109A2"/>
    <w:rsid w:val="004113DD"/>
    <w:rsid w:val="00411E5F"/>
    <w:rsid w:val="0041229B"/>
    <w:rsid w:val="0041459A"/>
    <w:rsid w:val="0041717F"/>
    <w:rsid w:val="00417299"/>
    <w:rsid w:val="00417908"/>
    <w:rsid w:val="00420E37"/>
    <w:rsid w:val="00426330"/>
    <w:rsid w:val="004274A9"/>
    <w:rsid w:val="004304AE"/>
    <w:rsid w:val="00430D18"/>
    <w:rsid w:val="004316FD"/>
    <w:rsid w:val="004357B3"/>
    <w:rsid w:val="004360A7"/>
    <w:rsid w:val="00440293"/>
    <w:rsid w:val="00441648"/>
    <w:rsid w:val="00442330"/>
    <w:rsid w:val="00443145"/>
    <w:rsid w:val="00444696"/>
    <w:rsid w:val="0044603A"/>
    <w:rsid w:val="00446B3E"/>
    <w:rsid w:val="00447BF6"/>
    <w:rsid w:val="004522B4"/>
    <w:rsid w:val="004522C8"/>
    <w:rsid w:val="00453ED8"/>
    <w:rsid w:val="00454BC7"/>
    <w:rsid w:val="00456362"/>
    <w:rsid w:val="00461F87"/>
    <w:rsid w:val="004625E8"/>
    <w:rsid w:val="00462EBD"/>
    <w:rsid w:val="0046358D"/>
    <w:rsid w:val="00464965"/>
    <w:rsid w:val="00465295"/>
    <w:rsid w:val="004672EC"/>
    <w:rsid w:val="00471611"/>
    <w:rsid w:val="00477A2E"/>
    <w:rsid w:val="00480B7A"/>
    <w:rsid w:val="004827C4"/>
    <w:rsid w:val="00484FAE"/>
    <w:rsid w:val="00485E6F"/>
    <w:rsid w:val="00491C5B"/>
    <w:rsid w:val="00491D25"/>
    <w:rsid w:val="00493DF2"/>
    <w:rsid w:val="00493E03"/>
    <w:rsid w:val="0049716A"/>
    <w:rsid w:val="004972EC"/>
    <w:rsid w:val="004A0B63"/>
    <w:rsid w:val="004A3BC5"/>
    <w:rsid w:val="004A449E"/>
    <w:rsid w:val="004A61C9"/>
    <w:rsid w:val="004A6F76"/>
    <w:rsid w:val="004B0F54"/>
    <w:rsid w:val="004B1F34"/>
    <w:rsid w:val="004B289F"/>
    <w:rsid w:val="004B35CE"/>
    <w:rsid w:val="004B3DE6"/>
    <w:rsid w:val="004B4DC4"/>
    <w:rsid w:val="004B5EDC"/>
    <w:rsid w:val="004B6E81"/>
    <w:rsid w:val="004B7A7F"/>
    <w:rsid w:val="004B7A9E"/>
    <w:rsid w:val="004C04CD"/>
    <w:rsid w:val="004C1A22"/>
    <w:rsid w:val="004C4FBF"/>
    <w:rsid w:val="004C597D"/>
    <w:rsid w:val="004C6064"/>
    <w:rsid w:val="004E096B"/>
    <w:rsid w:val="004E110C"/>
    <w:rsid w:val="004E1290"/>
    <w:rsid w:val="004E7ADA"/>
    <w:rsid w:val="004E7C99"/>
    <w:rsid w:val="004F1C3E"/>
    <w:rsid w:val="004F349C"/>
    <w:rsid w:val="004F3E39"/>
    <w:rsid w:val="004F7674"/>
    <w:rsid w:val="004F7C61"/>
    <w:rsid w:val="00500DA6"/>
    <w:rsid w:val="00501090"/>
    <w:rsid w:val="00503EA9"/>
    <w:rsid w:val="00506308"/>
    <w:rsid w:val="00506B9A"/>
    <w:rsid w:val="00507786"/>
    <w:rsid w:val="00507C93"/>
    <w:rsid w:val="00514372"/>
    <w:rsid w:val="0051689E"/>
    <w:rsid w:val="005177D8"/>
    <w:rsid w:val="00521420"/>
    <w:rsid w:val="00522008"/>
    <w:rsid w:val="0052243C"/>
    <w:rsid w:val="00522B92"/>
    <w:rsid w:val="00523BBE"/>
    <w:rsid w:val="00523CDA"/>
    <w:rsid w:val="00524715"/>
    <w:rsid w:val="00526411"/>
    <w:rsid w:val="0053200E"/>
    <w:rsid w:val="0053246A"/>
    <w:rsid w:val="00532C8E"/>
    <w:rsid w:val="00536B24"/>
    <w:rsid w:val="00540964"/>
    <w:rsid w:val="00543475"/>
    <w:rsid w:val="005463A6"/>
    <w:rsid w:val="00546759"/>
    <w:rsid w:val="00550503"/>
    <w:rsid w:val="00550B77"/>
    <w:rsid w:val="0055168C"/>
    <w:rsid w:val="00552861"/>
    <w:rsid w:val="005531C0"/>
    <w:rsid w:val="00564A10"/>
    <w:rsid w:val="005658EF"/>
    <w:rsid w:val="00565E23"/>
    <w:rsid w:val="00570EC7"/>
    <w:rsid w:val="0057447A"/>
    <w:rsid w:val="00575BF2"/>
    <w:rsid w:val="00575D10"/>
    <w:rsid w:val="0057611D"/>
    <w:rsid w:val="00577A85"/>
    <w:rsid w:val="0058114C"/>
    <w:rsid w:val="00581BAC"/>
    <w:rsid w:val="005854E8"/>
    <w:rsid w:val="00590826"/>
    <w:rsid w:val="00590AD9"/>
    <w:rsid w:val="00592E5F"/>
    <w:rsid w:val="0059378D"/>
    <w:rsid w:val="00593DBF"/>
    <w:rsid w:val="005949F2"/>
    <w:rsid w:val="00597357"/>
    <w:rsid w:val="00597F5E"/>
    <w:rsid w:val="00597FB9"/>
    <w:rsid w:val="005A0856"/>
    <w:rsid w:val="005A12C2"/>
    <w:rsid w:val="005A4937"/>
    <w:rsid w:val="005A52FA"/>
    <w:rsid w:val="005A5FFF"/>
    <w:rsid w:val="005A6470"/>
    <w:rsid w:val="005B2A50"/>
    <w:rsid w:val="005B3A4E"/>
    <w:rsid w:val="005B6953"/>
    <w:rsid w:val="005C2BB0"/>
    <w:rsid w:val="005C76A1"/>
    <w:rsid w:val="005C7829"/>
    <w:rsid w:val="005D5516"/>
    <w:rsid w:val="005D6B9C"/>
    <w:rsid w:val="005D7580"/>
    <w:rsid w:val="005E1010"/>
    <w:rsid w:val="005E26E1"/>
    <w:rsid w:val="005E5A8E"/>
    <w:rsid w:val="005E6D82"/>
    <w:rsid w:val="005F01E6"/>
    <w:rsid w:val="005F084D"/>
    <w:rsid w:val="005F0A65"/>
    <w:rsid w:val="005F0F32"/>
    <w:rsid w:val="005F4A57"/>
    <w:rsid w:val="005F6BF4"/>
    <w:rsid w:val="005F79B3"/>
    <w:rsid w:val="00601671"/>
    <w:rsid w:val="00601E06"/>
    <w:rsid w:val="00602CE4"/>
    <w:rsid w:val="00605CAA"/>
    <w:rsid w:val="00614F8D"/>
    <w:rsid w:val="0061500F"/>
    <w:rsid w:val="0062137B"/>
    <w:rsid w:val="00622BEE"/>
    <w:rsid w:val="006233DB"/>
    <w:rsid w:val="00624986"/>
    <w:rsid w:val="00625F0E"/>
    <w:rsid w:val="006270F9"/>
    <w:rsid w:val="00632761"/>
    <w:rsid w:val="00633914"/>
    <w:rsid w:val="00634652"/>
    <w:rsid w:val="006356AA"/>
    <w:rsid w:val="00635CE7"/>
    <w:rsid w:val="006366ED"/>
    <w:rsid w:val="00640685"/>
    <w:rsid w:val="0064164F"/>
    <w:rsid w:val="00641757"/>
    <w:rsid w:val="00642FE1"/>
    <w:rsid w:val="006456D4"/>
    <w:rsid w:val="00651EB1"/>
    <w:rsid w:val="006526A9"/>
    <w:rsid w:val="00653A13"/>
    <w:rsid w:val="006544A0"/>
    <w:rsid w:val="00654CF0"/>
    <w:rsid w:val="00655F33"/>
    <w:rsid w:val="0065654E"/>
    <w:rsid w:val="00656982"/>
    <w:rsid w:val="00657E7C"/>
    <w:rsid w:val="00660939"/>
    <w:rsid w:val="00661C0A"/>
    <w:rsid w:val="0066336F"/>
    <w:rsid w:val="00663DF2"/>
    <w:rsid w:val="006656D4"/>
    <w:rsid w:val="00666497"/>
    <w:rsid w:val="00667ECC"/>
    <w:rsid w:val="00671767"/>
    <w:rsid w:val="0067481E"/>
    <w:rsid w:val="00674CF3"/>
    <w:rsid w:val="00681F9C"/>
    <w:rsid w:val="00682A95"/>
    <w:rsid w:val="00682B38"/>
    <w:rsid w:val="006851F9"/>
    <w:rsid w:val="00687127"/>
    <w:rsid w:val="0069307B"/>
    <w:rsid w:val="00695529"/>
    <w:rsid w:val="006A2761"/>
    <w:rsid w:val="006A3A31"/>
    <w:rsid w:val="006A7174"/>
    <w:rsid w:val="006A7688"/>
    <w:rsid w:val="006B1881"/>
    <w:rsid w:val="006B1E13"/>
    <w:rsid w:val="006B2177"/>
    <w:rsid w:val="006B22C2"/>
    <w:rsid w:val="006B5F57"/>
    <w:rsid w:val="006B65CA"/>
    <w:rsid w:val="006C3C3A"/>
    <w:rsid w:val="006C4FA3"/>
    <w:rsid w:val="006C4FE5"/>
    <w:rsid w:val="006C6837"/>
    <w:rsid w:val="006C7E2F"/>
    <w:rsid w:val="006E1FB6"/>
    <w:rsid w:val="006F0B05"/>
    <w:rsid w:val="006F0E98"/>
    <w:rsid w:val="006F3EAD"/>
    <w:rsid w:val="006F40FC"/>
    <w:rsid w:val="007031EA"/>
    <w:rsid w:val="00711AEC"/>
    <w:rsid w:val="007122D1"/>
    <w:rsid w:val="00720DA9"/>
    <w:rsid w:val="007211BB"/>
    <w:rsid w:val="00721B73"/>
    <w:rsid w:val="007248A8"/>
    <w:rsid w:val="00724AB2"/>
    <w:rsid w:val="00725B84"/>
    <w:rsid w:val="00726149"/>
    <w:rsid w:val="00726CE4"/>
    <w:rsid w:val="00726F52"/>
    <w:rsid w:val="00730F3D"/>
    <w:rsid w:val="007315DD"/>
    <w:rsid w:val="007332FF"/>
    <w:rsid w:val="00737545"/>
    <w:rsid w:val="00737D11"/>
    <w:rsid w:val="007422D1"/>
    <w:rsid w:val="00745B18"/>
    <w:rsid w:val="007509D4"/>
    <w:rsid w:val="00751507"/>
    <w:rsid w:val="007539A3"/>
    <w:rsid w:val="00755474"/>
    <w:rsid w:val="00756D28"/>
    <w:rsid w:val="00757C0E"/>
    <w:rsid w:val="00757FA8"/>
    <w:rsid w:val="00760979"/>
    <w:rsid w:val="00761354"/>
    <w:rsid w:val="00764C11"/>
    <w:rsid w:val="00764F6A"/>
    <w:rsid w:val="00765E74"/>
    <w:rsid w:val="007715E8"/>
    <w:rsid w:val="00772614"/>
    <w:rsid w:val="00773230"/>
    <w:rsid w:val="00774B8E"/>
    <w:rsid w:val="00775640"/>
    <w:rsid w:val="007764D0"/>
    <w:rsid w:val="00777398"/>
    <w:rsid w:val="00777A8E"/>
    <w:rsid w:val="00777CA1"/>
    <w:rsid w:val="007801C9"/>
    <w:rsid w:val="007803F3"/>
    <w:rsid w:val="00780FD9"/>
    <w:rsid w:val="00782D73"/>
    <w:rsid w:val="00782EAB"/>
    <w:rsid w:val="00785517"/>
    <w:rsid w:val="007870D1"/>
    <w:rsid w:val="0079081E"/>
    <w:rsid w:val="00794153"/>
    <w:rsid w:val="007A239C"/>
    <w:rsid w:val="007A3A19"/>
    <w:rsid w:val="007A43ED"/>
    <w:rsid w:val="007A46F8"/>
    <w:rsid w:val="007A5846"/>
    <w:rsid w:val="007A7EBA"/>
    <w:rsid w:val="007B0A38"/>
    <w:rsid w:val="007B17C6"/>
    <w:rsid w:val="007B6945"/>
    <w:rsid w:val="007B6D8F"/>
    <w:rsid w:val="007C0CB7"/>
    <w:rsid w:val="007C17DC"/>
    <w:rsid w:val="007C3F02"/>
    <w:rsid w:val="007C44FE"/>
    <w:rsid w:val="007C586A"/>
    <w:rsid w:val="007C5EE5"/>
    <w:rsid w:val="007C623B"/>
    <w:rsid w:val="007D15F0"/>
    <w:rsid w:val="007D7589"/>
    <w:rsid w:val="007E168C"/>
    <w:rsid w:val="007E2F28"/>
    <w:rsid w:val="007E3268"/>
    <w:rsid w:val="007E3960"/>
    <w:rsid w:val="007E6BB9"/>
    <w:rsid w:val="007F3565"/>
    <w:rsid w:val="007F42C7"/>
    <w:rsid w:val="007F4A6E"/>
    <w:rsid w:val="00802384"/>
    <w:rsid w:val="008026E5"/>
    <w:rsid w:val="00804325"/>
    <w:rsid w:val="00805F4E"/>
    <w:rsid w:val="008073D4"/>
    <w:rsid w:val="0080788D"/>
    <w:rsid w:val="00810BA1"/>
    <w:rsid w:val="00811874"/>
    <w:rsid w:val="00811CE7"/>
    <w:rsid w:val="00814AF7"/>
    <w:rsid w:val="0081574A"/>
    <w:rsid w:val="00815C03"/>
    <w:rsid w:val="00816BA8"/>
    <w:rsid w:val="00816C21"/>
    <w:rsid w:val="0081731A"/>
    <w:rsid w:val="008177E7"/>
    <w:rsid w:val="0082277E"/>
    <w:rsid w:val="008239B0"/>
    <w:rsid w:val="00823C0E"/>
    <w:rsid w:val="00823F17"/>
    <w:rsid w:val="0083153A"/>
    <w:rsid w:val="00831EC1"/>
    <w:rsid w:val="00836AAF"/>
    <w:rsid w:val="008379C2"/>
    <w:rsid w:val="00837AA7"/>
    <w:rsid w:val="00841433"/>
    <w:rsid w:val="0084343C"/>
    <w:rsid w:val="00846A84"/>
    <w:rsid w:val="00852334"/>
    <w:rsid w:val="00856285"/>
    <w:rsid w:val="0086169E"/>
    <w:rsid w:val="00862A1D"/>
    <w:rsid w:val="00864703"/>
    <w:rsid w:val="00864D34"/>
    <w:rsid w:val="00865781"/>
    <w:rsid w:val="0087280A"/>
    <w:rsid w:val="008738AB"/>
    <w:rsid w:val="0087406C"/>
    <w:rsid w:val="0087494D"/>
    <w:rsid w:val="00875C79"/>
    <w:rsid w:val="00875E6D"/>
    <w:rsid w:val="00881153"/>
    <w:rsid w:val="00881363"/>
    <w:rsid w:val="00881640"/>
    <w:rsid w:val="008825F3"/>
    <w:rsid w:val="0088331A"/>
    <w:rsid w:val="00890504"/>
    <w:rsid w:val="0089154B"/>
    <w:rsid w:val="0089315C"/>
    <w:rsid w:val="00895B74"/>
    <w:rsid w:val="00896FB6"/>
    <w:rsid w:val="008A307E"/>
    <w:rsid w:val="008A500A"/>
    <w:rsid w:val="008B16B6"/>
    <w:rsid w:val="008B364B"/>
    <w:rsid w:val="008B5042"/>
    <w:rsid w:val="008B5FCB"/>
    <w:rsid w:val="008B61C2"/>
    <w:rsid w:val="008B7339"/>
    <w:rsid w:val="008B7ADF"/>
    <w:rsid w:val="008C3A33"/>
    <w:rsid w:val="008C721F"/>
    <w:rsid w:val="008D08D9"/>
    <w:rsid w:val="008D1A8F"/>
    <w:rsid w:val="008D5336"/>
    <w:rsid w:val="008D5AD1"/>
    <w:rsid w:val="008D6102"/>
    <w:rsid w:val="008D62C7"/>
    <w:rsid w:val="008D70F9"/>
    <w:rsid w:val="008E12C1"/>
    <w:rsid w:val="008E166D"/>
    <w:rsid w:val="008E16EF"/>
    <w:rsid w:val="008E210F"/>
    <w:rsid w:val="008E4DF0"/>
    <w:rsid w:val="008E526A"/>
    <w:rsid w:val="008E5B85"/>
    <w:rsid w:val="008E6B56"/>
    <w:rsid w:val="008F1457"/>
    <w:rsid w:val="008F162A"/>
    <w:rsid w:val="008F18A3"/>
    <w:rsid w:val="008F5504"/>
    <w:rsid w:val="00904E22"/>
    <w:rsid w:val="00905BA1"/>
    <w:rsid w:val="00910AA0"/>
    <w:rsid w:val="00913E50"/>
    <w:rsid w:val="00914E39"/>
    <w:rsid w:val="0091557F"/>
    <w:rsid w:val="009158EF"/>
    <w:rsid w:val="00915ED0"/>
    <w:rsid w:val="00916BD0"/>
    <w:rsid w:val="0092058F"/>
    <w:rsid w:val="00920E28"/>
    <w:rsid w:val="00921B9F"/>
    <w:rsid w:val="0092579F"/>
    <w:rsid w:val="009271EC"/>
    <w:rsid w:val="009331C2"/>
    <w:rsid w:val="009331C5"/>
    <w:rsid w:val="00933389"/>
    <w:rsid w:val="00934953"/>
    <w:rsid w:val="009364C9"/>
    <w:rsid w:val="009406C2"/>
    <w:rsid w:val="00941171"/>
    <w:rsid w:val="00941969"/>
    <w:rsid w:val="00942727"/>
    <w:rsid w:val="009469E5"/>
    <w:rsid w:val="0094717A"/>
    <w:rsid w:val="0094781C"/>
    <w:rsid w:val="009479DB"/>
    <w:rsid w:val="009513E6"/>
    <w:rsid w:val="00951BED"/>
    <w:rsid w:val="009521FE"/>
    <w:rsid w:val="00953686"/>
    <w:rsid w:val="00963C93"/>
    <w:rsid w:val="009640EC"/>
    <w:rsid w:val="00964A52"/>
    <w:rsid w:val="009670CB"/>
    <w:rsid w:val="009677CC"/>
    <w:rsid w:val="009711B2"/>
    <w:rsid w:val="00971623"/>
    <w:rsid w:val="009727A0"/>
    <w:rsid w:val="009732B4"/>
    <w:rsid w:val="00974A81"/>
    <w:rsid w:val="00974FC9"/>
    <w:rsid w:val="0097570A"/>
    <w:rsid w:val="009761AE"/>
    <w:rsid w:val="009828A4"/>
    <w:rsid w:val="00983D49"/>
    <w:rsid w:val="00984CD6"/>
    <w:rsid w:val="009857B1"/>
    <w:rsid w:val="00987A53"/>
    <w:rsid w:val="00990B57"/>
    <w:rsid w:val="00993F99"/>
    <w:rsid w:val="009A0986"/>
    <w:rsid w:val="009A10BF"/>
    <w:rsid w:val="009A1AE1"/>
    <w:rsid w:val="009A45C8"/>
    <w:rsid w:val="009A59C7"/>
    <w:rsid w:val="009A60B0"/>
    <w:rsid w:val="009A7E67"/>
    <w:rsid w:val="009B1F15"/>
    <w:rsid w:val="009B30CF"/>
    <w:rsid w:val="009B3782"/>
    <w:rsid w:val="009B4742"/>
    <w:rsid w:val="009B6741"/>
    <w:rsid w:val="009C02CF"/>
    <w:rsid w:val="009C130B"/>
    <w:rsid w:val="009C26EF"/>
    <w:rsid w:val="009C37C0"/>
    <w:rsid w:val="009C447C"/>
    <w:rsid w:val="009C5EF4"/>
    <w:rsid w:val="009C632E"/>
    <w:rsid w:val="009D0651"/>
    <w:rsid w:val="009D5762"/>
    <w:rsid w:val="009D5DAA"/>
    <w:rsid w:val="009D6899"/>
    <w:rsid w:val="009D79C1"/>
    <w:rsid w:val="009D7FCC"/>
    <w:rsid w:val="009E08FB"/>
    <w:rsid w:val="009E10AB"/>
    <w:rsid w:val="009E26CF"/>
    <w:rsid w:val="009E2DBB"/>
    <w:rsid w:val="009E2F21"/>
    <w:rsid w:val="009E553F"/>
    <w:rsid w:val="009E59B0"/>
    <w:rsid w:val="009F069A"/>
    <w:rsid w:val="009F4063"/>
    <w:rsid w:val="009F4DC5"/>
    <w:rsid w:val="009F5FE7"/>
    <w:rsid w:val="009F63DE"/>
    <w:rsid w:val="009F7181"/>
    <w:rsid w:val="009F7A4D"/>
    <w:rsid w:val="00A01CBE"/>
    <w:rsid w:val="00A02E22"/>
    <w:rsid w:val="00A049AA"/>
    <w:rsid w:val="00A11758"/>
    <w:rsid w:val="00A12D74"/>
    <w:rsid w:val="00A13C0D"/>
    <w:rsid w:val="00A14149"/>
    <w:rsid w:val="00A142C9"/>
    <w:rsid w:val="00A14979"/>
    <w:rsid w:val="00A15312"/>
    <w:rsid w:val="00A20F48"/>
    <w:rsid w:val="00A22010"/>
    <w:rsid w:val="00A22B14"/>
    <w:rsid w:val="00A23211"/>
    <w:rsid w:val="00A26E0B"/>
    <w:rsid w:val="00A26FC1"/>
    <w:rsid w:val="00A3398D"/>
    <w:rsid w:val="00A34603"/>
    <w:rsid w:val="00A35928"/>
    <w:rsid w:val="00A364D7"/>
    <w:rsid w:val="00A36862"/>
    <w:rsid w:val="00A432AF"/>
    <w:rsid w:val="00A43717"/>
    <w:rsid w:val="00A43D57"/>
    <w:rsid w:val="00A44CF2"/>
    <w:rsid w:val="00A45E59"/>
    <w:rsid w:val="00A45E80"/>
    <w:rsid w:val="00A46401"/>
    <w:rsid w:val="00A50A8E"/>
    <w:rsid w:val="00A54756"/>
    <w:rsid w:val="00A555C5"/>
    <w:rsid w:val="00A56BA7"/>
    <w:rsid w:val="00A577F6"/>
    <w:rsid w:val="00A57AD0"/>
    <w:rsid w:val="00A66AC2"/>
    <w:rsid w:val="00A676AA"/>
    <w:rsid w:val="00A679E5"/>
    <w:rsid w:val="00A7165E"/>
    <w:rsid w:val="00A718FE"/>
    <w:rsid w:val="00A7250A"/>
    <w:rsid w:val="00A73B54"/>
    <w:rsid w:val="00A73BCC"/>
    <w:rsid w:val="00A74A6B"/>
    <w:rsid w:val="00A74A8E"/>
    <w:rsid w:val="00A760C8"/>
    <w:rsid w:val="00A772F6"/>
    <w:rsid w:val="00A80298"/>
    <w:rsid w:val="00A80F6A"/>
    <w:rsid w:val="00A82A65"/>
    <w:rsid w:val="00A8503E"/>
    <w:rsid w:val="00A850E0"/>
    <w:rsid w:val="00A86014"/>
    <w:rsid w:val="00A910EE"/>
    <w:rsid w:val="00A94D03"/>
    <w:rsid w:val="00A96D19"/>
    <w:rsid w:val="00AA0F15"/>
    <w:rsid w:val="00AA1136"/>
    <w:rsid w:val="00AA579D"/>
    <w:rsid w:val="00AA764D"/>
    <w:rsid w:val="00AA7BD6"/>
    <w:rsid w:val="00AB0FD7"/>
    <w:rsid w:val="00AB4560"/>
    <w:rsid w:val="00AC0DDC"/>
    <w:rsid w:val="00AC3648"/>
    <w:rsid w:val="00AC6B2C"/>
    <w:rsid w:val="00AC747D"/>
    <w:rsid w:val="00AD0867"/>
    <w:rsid w:val="00AD1AEC"/>
    <w:rsid w:val="00AD2AF1"/>
    <w:rsid w:val="00AD67F5"/>
    <w:rsid w:val="00AE00E6"/>
    <w:rsid w:val="00AE18C7"/>
    <w:rsid w:val="00AE22A6"/>
    <w:rsid w:val="00AE5A90"/>
    <w:rsid w:val="00AF2549"/>
    <w:rsid w:val="00AF2C02"/>
    <w:rsid w:val="00AF7B71"/>
    <w:rsid w:val="00B02F00"/>
    <w:rsid w:val="00B0580E"/>
    <w:rsid w:val="00B107A7"/>
    <w:rsid w:val="00B10EBE"/>
    <w:rsid w:val="00B11BB3"/>
    <w:rsid w:val="00B12AE7"/>
    <w:rsid w:val="00B139B3"/>
    <w:rsid w:val="00B14F49"/>
    <w:rsid w:val="00B16BC2"/>
    <w:rsid w:val="00B20DCE"/>
    <w:rsid w:val="00B238D0"/>
    <w:rsid w:val="00B25422"/>
    <w:rsid w:val="00B2626E"/>
    <w:rsid w:val="00B30629"/>
    <w:rsid w:val="00B31F36"/>
    <w:rsid w:val="00B32CF0"/>
    <w:rsid w:val="00B32FC4"/>
    <w:rsid w:val="00B3359F"/>
    <w:rsid w:val="00B3505D"/>
    <w:rsid w:val="00B3773E"/>
    <w:rsid w:val="00B37F3D"/>
    <w:rsid w:val="00B42A1E"/>
    <w:rsid w:val="00B518AD"/>
    <w:rsid w:val="00B5200D"/>
    <w:rsid w:val="00B52CDA"/>
    <w:rsid w:val="00B531DC"/>
    <w:rsid w:val="00B5561B"/>
    <w:rsid w:val="00B60455"/>
    <w:rsid w:val="00B60787"/>
    <w:rsid w:val="00B62A17"/>
    <w:rsid w:val="00B63739"/>
    <w:rsid w:val="00B63ED0"/>
    <w:rsid w:val="00B64E02"/>
    <w:rsid w:val="00B655FB"/>
    <w:rsid w:val="00B65677"/>
    <w:rsid w:val="00B67893"/>
    <w:rsid w:val="00B766F9"/>
    <w:rsid w:val="00B76EDE"/>
    <w:rsid w:val="00B8112B"/>
    <w:rsid w:val="00B82076"/>
    <w:rsid w:val="00B83F6C"/>
    <w:rsid w:val="00B84589"/>
    <w:rsid w:val="00B85222"/>
    <w:rsid w:val="00B853EC"/>
    <w:rsid w:val="00B8660A"/>
    <w:rsid w:val="00B866F0"/>
    <w:rsid w:val="00B86810"/>
    <w:rsid w:val="00B90113"/>
    <w:rsid w:val="00B91F01"/>
    <w:rsid w:val="00B92A8C"/>
    <w:rsid w:val="00B936F7"/>
    <w:rsid w:val="00B93EF0"/>
    <w:rsid w:val="00B93F45"/>
    <w:rsid w:val="00B94D67"/>
    <w:rsid w:val="00BA0F97"/>
    <w:rsid w:val="00BA211B"/>
    <w:rsid w:val="00BA5FF4"/>
    <w:rsid w:val="00BB0D14"/>
    <w:rsid w:val="00BB23DC"/>
    <w:rsid w:val="00BB2F83"/>
    <w:rsid w:val="00BB4A71"/>
    <w:rsid w:val="00BC1857"/>
    <w:rsid w:val="00BC1D86"/>
    <w:rsid w:val="00BC20FD"/>
    <w:rsid w:val="00BC27C2"/>
    <w:rsid w:val="00BC42E8"/>
    <w:rsid w:val="00BC44A4"/>
    <w:rsid w:val="00BD1990"/>
    <w:rsid w:val="00BD1CB8"/>
    <w:rsid w:val="00BD36A5"/>
    <w:rsid w:val="00BE12F4"/>
    <w:rsid w:val="00BE4143"/>
    <w:rsid w:val="00BE7805"/>
    <w:rsid w:val="00BF3B1A"/>
    <w:rsid w:val="00BF5BC2"/>
    <w:rsid w:val="00BF6C43"/>
    <w:rsid w:val="00BF761E"/>
    <w:rsid w:val="00C01E04"/>
    <w:rsid w:val="00C02113"/>
    <w:rsid w:val="00C03996"/>
    <w:rsid w:val="00C06322"/>
    <w:rsid w:val="00C07356"/>
    <w:rsid w:val="00C114E8"/>
    <w:rsid w:val="00C11E13"/>
    <w:rsid w:val="00C12633"/>
    <w:rsid w:val="00C128D5"/>
    <w:rsid w:val="00C16273"/>
    <w:rsid w:val="00C16DDF"/>
    <w:rsid w:val="00C2086A"/>
    <w:rsid w:val="00C22E43"/>
    <w:rsid w:val="00C25938"/>
    <w:rsid w:val="00C25F58"/>
    <w:rsid w:val="00C27807"/>
    <w:rsid w:val="00C30B8C"/>
    <w:rsid w:val="00C30BF2"/>
    <w:rsid w:val="00C30EAA"/>
    <w:rsid w:val="00C32E97"/>
    <w:rsid w:val="00C33E59"/>
    <w:rsid w:val="00C33ED2"/>
    <w:rsid w:val="00C37DF9"/>
    <w:rsid w:val="00C40799"/>
    <w:rsid w:val="00C4105B"/>
    <w:rsid w:val="00C435D1"/>
    <w:rsid w:val="00C43662"/>
    <w:rsid w:val="00C44AC3"/>
    <w:rsid w:val="00C44FCE"/>
    <w:rsid w:val="00C45363"/>
    <w:rsid w:val="00C46B5A"/>
    <w:rsid w:val="00C509B6"/>
    <w:rsid w:val="00C50DFF"/>
    <w:rsid w:val="00C55B5E"/>
    <w:rsid w:val="00C56A4E"/>
    <w:rsid w:val="00C56B2B"/>
    <w:rsid w:val="00C61F6E"/>
    <w:rsid w:val="00C6283A"/>
    <w:rsid w:val="00C635D6"/>
    <w:rsid w:val="00C65972"/>
    <w:rsid w:val="00C663E4"/>
    <w:rsid w:val="00C6723F"/>
    <w:rsid w:val="00C67A5E"/>
    <w:rsid w:val="00C70B45"/>
    <w:rsid w:val="00C72838"/>
    <w:rsid w:val="00C73A3E"/>
    <w:rsid w:val="00C755C3"/>
    <w:rsid w:val="00C76A20"/>
    <w:rsid w:val="00C76F51"/>
    <w:rsid w:val="00C867FF"/>
    <w:rsid w:val="00C86A05"/>
    <w:rsid w:val="00C87CE6"/>
    <w:rsid w:val="00C87DEE"/>
    <w:rsid w:val="00C91B33"/>
    <w:rsid w:val="00C921C8"/>
    <w:rsid w:val="00C9267A"/>
    <w:rsid w:val="00C92EBF"/>
    <w:rsid w:val="00C93C90"/>
    <w:rsid w:val="00C944DA"/>
    <w:rsid w:val="00CA4630"/>
    <w:rsid w:val="00CA6192"/>
    <w:rsid w:val="00CA6595"/>
    <w:rsid w:val="00CA6682"/>
    <w:rsid w:val="00CB40C4"/>
    <w:rsid w:val="00CB460B"/>
    <w:rsid w:val="00CB621C"/>
    <w:rsid w:val="00CC0D0B"/>
    <w:rsid w:val="00CC21B0"/>
    <w:rsid w:val="00CC4C6F"/>
    <w:rsid w:val="00CC6089"/>
    <w:rsid w:val="00CD2ADD"/>
    <w:rsid w:val="00CD2D1D"/>
    <w:rsid w:val="00CD5F94"/>
    <w:rsid w:val="00CE18D8"/>
    <w:rsid w:val="00CE2AA2"/>
    <w:rsid w:val="00CE33AE"/>
    <w:rsid w:val="00CE3BE3"/>
    <w:rsid w:val="00CE4469"/>
    <w:rsid w:val="00CE46EF"/>
    <w:rsid w:val="00CE7EFB"/>
    <w:rsid w:val="00CF05E5"/>
    <w:rsid w:val="00CF11BD"/>
    <w:rsid w:val="00CF3FB9"/>
    <w:rsid w:val="00CF5257"/>
    <w:rsid w:val="00CF5F2E"/>
    <w:rsid w:val="00CF6165"/>
    <w:rsid w:val="00CF6CBA"/>
    <w:rsid w:val="00CF746E"/>
    <w:rsid w:val="00CF7EA2"/>
    <w:rsid w:val="00D0044D"/>
    <w:rsid w:val="00D0224D"/>
    <w:rsid w:val="00D02826"/>
    <w:rsid w:val="00D034DB"/>
    <w:rsid w:val="00D07A0F"/>
    <w:rsid w:val="00D100A5"/>
    <w:rsid w:val="00D17AB6"/>
    <w:rsid w:val="00D17C70"/>
    <w:rsid w:val="00D200C6"/>
    <w:rsid w:val="00D20C37"/>
    <w:rsid w:val="00D23CD6"/>
    <w:rsid w:val="00D2495F"/>
    <w:rsid w:val="00D25BB2"/>
    <w:rsid w:val="00D26F51"/>
    <w:rsid w:val="00D32A39"/>
    <w:rsid w:val="00D3313C"/>
    <w:rsid w:val="00D35B35"/>
    <w:rsid w:val="00D4046C"/>
    <w:rsid w:val="00D4234D"/>
    <w:rsid w:val="00D431E8"/>
    <w:rsid w:val="00D46A7B"/>
    <w:rsid w:val="00D52703"/>
    <w:rsid w:val="00D542BA"/>
    <w:rsid w:val="00D5506F"/>
    <w:rsid w:val="00D564EE"/>
    <w:rsid w:val="00D60368"/>
    <w:rsid w:val="00D64936"/>
    <w:rsid w:val="00D64F1A"/>
    <w:rsid w:val="00D66A72"/>
    <w:rsid w:val="00D713DC"/>
    <w:rsid w:val="00D72F4D"/>
    <w:rsid w:val="00D73502"/>
    <w:rsid w:val="00D736AC"/>
    <w:rsid w:val="00D7671D"/>
    <w:rsid w:val="00D77A08"/>
    <w:rsid w:val="00D81413"/>
    <w:rsid w:val="00D8315A"/>
    <w:rsid w:val="00D85F8F"/>
    <w:rsid w:val="00D860A8"/>
    <w:rsid w:val="00D87E57"/>
    <w:rsid w:val="00D87EFA"/>
    <w:rsid w:val="00D909F1"/>
    <w:rsid w:val="00D954FC"/>
    <w:rsid w:val="00DA0890"/>
    <w:rsid w:val="00DA1BA5"/>
    <w:rsid w:val="00DA580C"/>
    <w:rsid w:val="00DA5C13"/>
    <w:rsid w:val="00DA5CAA"/>
    <w:rsid w:val="00DA5D90"/>
    <w:rsid w:val="00DA6C29"/>
    <w:rsid w:val="00DA6E8D"/>
    <w:rsid w:val="00DA7222"/>
    <w:rsid w:val="00DA761F"/>
    <w:rsid w:val="00DB0CD1"/>
    <w:rsid w:val="00DB2FF6"/>
    <w:rsid w:val="00DB6260"/>
    <w:rsid w:val="00DC134B"/>
    <w:rsid w:val="00DC236B"/>
    <w:rsid w:val="00DC3BF6"/>
    <w:rsid w:val="00DC6DD2"/>
    <w:rsid w:val="00DD15D1"/>
    <w:rsid w:val="00DD20AF"/>
    <w:rsid w:val="00DD2575"/>
    <w:rsid w:val="00DD3185"/>
    <w:rsid w:val="00DD5BA5"/>
    <w:rsid w:val="00DD616E"/>
    <w:rsid w:val="00DD7E12"/>
    <w:rsid w:val="00DE0CF4"/>
    <w:rsid w:val="00DE0E63"/>
    <w:rsid w:val="00DE3DC6"/>
    <w:rsid w:val="00DE41A9"/>
    <w:rsid w:val="00DE4819"/>
    <w:rsid w:val="00DF5F8A"/>
    <w:rsid w:val="00DF6BA3"/>
    <w:rsid w:val="00DF7B1D"/>
    <w:rsid w:val="00E006CD"/>
    <w:rsid w:val="00E00756"/>
    <w:rsid w:val="00E04622"/>
    <w:rsid w:val="00E0553E"/>
    <w:rsid w:val="00E062DB"/>
    <w:rsid w:val="00E06486"/>
    <w:rsid w:val="00E07A3F"/>
    <w:rsid w:val="00E101FB"/>
    <w:rsid w:val="00E15218"/>
    <w:rsid w:val="00E2064E"/>
    <w:rsid w:val="00E22246"/>
    <w:rsid w:val="00E2359B"/>
    <w:rsid w:val="00E24230"/>
    <w:rsid w:val="00E3006E"/>
    <w:rsid w:val="00E3107A"/>
    <w:rsid w:val="00E31255"/>
    <w:rsid w:val="00E32BC9"/>
    <w:rsid w:val="00E35388"/>
    <w:rsid w:val="00E366F4"/>
    <w:rsid w:val="00E40CE6"/>
    <w:rsid w:val="00E41662"/>
    <w:rsid w:val="00E41861"/>
    <w:rsid w:val="00E41F65"/>
    <w:rsid w:val="00E421D7"/>
    <w:rsid w:val="00E43757"/>
    <w:rsid w:val="00E43E07"/>
    <w:rsid w:val="00E454FE"/>
    <w:rsid w:val="00E46464"/>
    <w:rsid w:val="00E5594A"/>
    <w:rsid w:val="00E572F8"/>
    <w:rsid w:val="00E57AFA"/>
    <w:rsid w:val="00E63FB0"/>
    <w:rsid w:val="00E6479A"/>
    <w:rsid w:val="00E64E04"/>
    <w:rsid w:val="00E66D45"/>
    <w:rsid w:val="00E67F27"/>
    <w:rsid w:val="00E703A1"/>
    <w:rsid w:val="00E75E18"/>
    <w:rsid w:val="00E80717"/>
    <w:rsid w:val="00E84179"/>
    <w:rsid w:val="00E8496A"/>
    <w:rsid w:val="00E85410"/>
    <w:rsid w:val="00E856DD"/>
    <w:rsid w:val="00E86F20"/>
    <w:rsid w:val="00E913F3"/>
    <w:rsid w:val="00E927A3"/>
    <w:rsid w:val="00E92A09"/>
    <w:rsid w:val="00E95BDA"/>
    <w:rsid w:val="00E96DE3"/>
    <w:rsid w:val="00EA05E3"/>
    <w:rsid w:val="00EA4368"/>
    <w:rsid w:val="00EA5AD9"/>
    <w:rsid w:val="00EA6BA1"/>
    <w:rsid w:val="00EB1658"/>
    <w:rsid w:val="00EB38C5"/>
    <w:rsid w:val="00EB395C"/>
    <w:rsid w:val="00EB4A9B"/>
    <w:rsid w:val="00EB6F95"/>
    <w:rsid w:val="00EC4E95"/>
    <w:rsid w:val="00EC545E"/>
    <w:rsid w:val="00EC582D"/>
    <w:rsid w:val="00EC6E2F"/>
    <w:rsid w:val="00EC7B03"/>
    <w:rsid w:val="00ED2066"/>
    <w:rsid w:val="00ED34E5"/>
    <w:rsid w:val="00ED623D"/>
    <w:rsid w:val="00ED6426"/>
    <w:rsid w:val="00ED76B8"/>
    <w:rsid w:val="00EF0A7A"/>
    <w:rsid w:val="00EF100A"/>
    <w:rsid w:val="00EF164D"/>
    <w:rsid w:val="00EF19EA"/>
    <w:rsid w:val="00EF1CA6"/>
    <w:rsid w:val="00EF1F97"/>
    <w:rsid w:val="00EF74A8"/>
    <w:rsid w:val="00EF78E6"/>
    <w:rsid w:val="00F003FB"/>
    <w:rsid w:val="00F00A7A"/>
    <w:rsid w:val="00F01B6E"/>
    <w:rsid w:val="00F03EAB"/>
    <w:rsid w:val="00F04F30"/>
    <w:rsid w:val="00F139D7"/>
    <w:rsid w:val="00F161F4"/>
    <w:rsid w:val="00F224F9"/>
    <w:rsid w:val="00F2785B"/>
    <w:rsid w:val="00F30063"/>
    <w:rsid w:val="00F3034E"/>
    <w:rsid w:val="00F32283"/>
    <w:rsid w:val="00F32B1D"/>
    <w:rsid w:val="00F32BB4"/>
    <w:rsid w:val="00F32FB0"/>
    <w:rsid w:val="00F330A3"/>
    <w:rsid w:val="00F35690"/>
    <w:rsid w:val="00F44BE5"/>
    <w:rsid w:val="00F4500D"/>
    <w:rsid w:val="00F45597"/>
    <w:rsid w:val="00F45CDA"/>
    <w:rsid w:val="00F512BD"/>
    <w:rsid w:val="00F52D23"/>
    <w:rsid w:val="00F536D1"/>
    <w:rsid w:val="00F55D95"/>
    <w:rsid w:val="00F60CF8"/>
    <w:rsid w:val="00F6102B"/>
    <w:rsid w:val="00F65542"/>
    <w:rsid w:val="00F670CB"/>
    <w:rsid w:val="00F717BE"/>
    <w:rsid w:val="00F76DBA"/>
    <w:rsid w:val="00F77EA7"/>
    <w:rsid w:val="00F801C9"/>
    <w:rsid w:val="00F845ED"/>
    <w:rsid w:val="00F85878"/>
    <w:rsid w:val="00F85B3B"/>
    <w:rsid w:val="00F86B2B"/>
    <w:rsid w:val="00F86C5D"/>
    <w:rsid w:val="00F87147"/>
    <w:rsid w:val="00F874A7"/>
    <w:rsid w:val="00F906FA"/>
    <w:rsid w:val="00F90735"/>
    <w:rsid w:val="00F908C7"/>
    <w:rsid w:val="00F91ACE"/>
    <w:rsid w:val="00F92E09"/>
    <w:rsid w:val="00FA0CC0"/>
    <w:rsid w:val="00FA1872"/>
    <w:rsid w:val="00FA35CA"/>
    <w:rsid w:val="00FB2E39"/>
    <w:rsid w:val="00FB4013"/>
    <w:rsid w:val="00FC2319"/>
    <w:rsid w:val="00FC4DCD"/>
    <w:rsid w:val="00FC530C"/>
    <w:rsid w:val="00FD3110"/>
    <w:rsid w:val="00FD4814"/>
    <w:rsid w:val="00FE02B0"/>
    <w:rsid w:val="00FE1350"/>
    <w:rsid w:val="00FE20C9"/>
    <w:rsid w:val="00FE46A9"/>
    <w:rsid w:val="00FE53B2"/>
    <w:rsid w:val="00FE59C3"/>
    <w:rsid w:val="00FE697B"/>
    <w:rsid w:val="00FE73A4"/>
    <w:rsid w:val="00FF073E"/>
    <w:rsid w:val="031437F7"/>
    <w:rsid w:val="03D0021A"/>
    <w:rsid w:val="045A1E6B"/>
    <w:rsid w:val="05312027"/>
    <w:rsid w:val="07041423"/>
    <w:rsid w:val="087B3C6C"/>
    <w:rsid w:val="0A09425D"/>
    <w:rsid w:val="0B4509C8"/>
    <w:rsid w:val="0BA73849"/>
    <w:rsid w:val="10B84CC5"/>
    <w:rsid w:val="127F2EB6"/>
    <w:rsid w:val="13AF43D7"/>
    <w:rsid w:val="13EA5FD3"/>
    <w:rsid w:val="1482231B"/>
    <w:rsid w:val="15D41E7B"/>
    <w:rsid w:val="16A8482D"/>
    <w:rsid w:val="16F06BDB"/>
    <w:rsid w:val="16F72019"/>
    <w:rsid w:val="170240FC"/>
    <w:rsid w:val="17FE5850"/>
    <w:rsid w:val="18B72C80"/>
    <w:rsid w:val="199F6311"/>
    <w:rsid w:val="1A0176C7"/>
    <w:rsid w:val="1D2F5F3D"/>
    <w:rsid w:val="1D344FBE"/>
    <w:rsid w:val="1D6A7D06"/>
    <w:rsid w:val="1E955072"/>
    <w:rsid w:val="201A4210"/>
    <w:rsid w:val="20C546AC"/>
    <w:rsid w:val="22EB5C4F"/>
    <w:rsid w:val="2422555E"/>
    <w:rsid w:val="24346409"/>
    <w:rsid w:val="269747B6"/>
    <w:rsid w:val="27D1299B"/>
    <w:rsid w:val="282575FD"/>
    <w:rsid w:val="290C4F9F"/>
    <w:rsid w:val="296D3AF9"/>
    <w:rsid w:val="2C8B0C93"/>
    <w:rsid w:val="2CBA0F76"/>
    <w:rsid w:val="2ED75E6A"/>
    <w:rsid w:val="300E30A0"/>
    <w:rsid w:val="303275D6"/>
    <w:rsid w:val="33B5751A"/>
    <w:rsid w:val="342D3114"/>
    <w:rsid w:val="3487166B"/>
    <w:rsid w:val="34FD7084"/>
    <w:rsid w:val="352D4565"/>
    <w:rsid w:val="37067689"/>
    <w:rsid w:val="383C5048"/>
    <w:rsid w:val="38605DF6"/>
    <w:rsid w:val="391F7188"/>
    <w:rsid w:val="39DC0821"/>
    <w:rsid w:val="3A215E1E"/>
    <w:rsid w:val="3B167F2A"/>
    <w:rsid w:val="3C1F4B4F"/>
    <w:rsid w:val="3D1F2FAD"/>
    <w:rsid w:val="3DDFC608"/>
    <w:rsid w:val="3FD00372"/>
    <w:rsid w:val="402B2E12"/>
    <w:rsid w:val="43C0482B"/>
    <w:rsid w:val="46A35FBD"/>
    <w:rsid w:val="46BE715B"/>
    <w:rsid w:val="485F592C"/>
    <w:rsid w:val="491302A8"/>
    <w:rsid w:val="51093FEE"/>
    <w:rsid w:val="526E33B2"/>
    <w:rsid w:val="52FF75CD"/>
    <w:rsid w:val="5377D7C4"/>
    <w:rsid w:val="546C48DD"/>
    <w:rsid w:val="54EF2BF0"/>
    <w:rsid w:val="57565CA4"/>
    <w:rsid w:val="58C61418"/>
    <w:rsid w:val="5B5B0CB8"/>
    <w:rsid w:val="5BB67D36"/>
    <w:rsid w:val="5E1678DA"/>
    <w:rsid w:val="5E754C8F"/>
    <w:rsid w:val="61B62A98"/>
    <w:rsid w:val="63B72488"/>
    <w:rsid w:val="6490656C"/>
    <w:rsid w:val="64D97A99"/>
    <w:rsid w:val="65A13407"/>
    <w:rsid w:val="691D4748"/>
    <w:rsid w:val="6AFE1B56"/>
    <w:rsid w:val="6BAC0D75"/>
    <w:rsid w:val="6C7F4B0F"/>
    <w:rsid w:val="6C9E3ACE"/>
    <w:rsid w:val="6CB06CB1"/>
    <w:rsid w:val="6CFA10C8"/>
    <w:rsid w:val="6D1C2132"/>
    <w:rsid w:val="712D69BE"/>
    <w:rsid w:val="737539F1"/>
    <w:rsid w:val="75DC5F5B"/>
    <w:rsid w:val="75F57767"/>
    <w:rsid w:val="768750B8"/>
    <w:rsid w:val="76AA7215"/>
    <w:rsid w:val="77264A7D"/>
    <w:rsid w:val="783379DB"/>
    <w:rsid w:val="7A9C6A74"/>
    <w:rsid w:val="7ABFE81E"/>
    <w:rsid w:val="7B0F49D6"/>
    <w:rsid w:val="7BC479BC"/>
    <w:rsid w:val="7C767E93"/>
    <w:rsid w:val="7E287C02"/>
    <w:rsid w:val="7E5353B3"/>
    <w:rsid w:val="7F730F4A"/>
    <w:rsid w:val="7FC1086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Date"/>
    <w:basedOn w:val="1"/>
    <w:next w:val="1"/>
    <w:link w:val="10"/>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page number"/>
    <w:basedOn w:val="8"/>
    <w:qFormat/>
    <w:uiPriority w:val="0"/>
  </w:style>
  <w:style w:type="character" w:customStyle="1" w:styleId="10">
    <w:name w:val="日期 Char"/>
    <w:basedOn w:val="8"/>
    <w:link w:val="2"/>
    <w:qFormat/>
    <w:uiPriority w:val="0"/>
    <w:rPr>
      <w:kern w:val="2"/>
      <w:sz w:val="21"/>
      <w:szCs w:val="24"/>
    </w:rPr>
  </w:style>
  <w:style w:type="character" w:customStyle="1" w:styleId="11">
    <w:name w:val="页眉 Char"/>
    <w:link w:val="5"/>
    <w:qFormat/>
    <w:uiPriority w:val="0"/>
    <w:rPr>
      <w:rFonts w:eastAsia="宋体"/>
      <w:kern w:val="2"/>
      <w:sz w:val="18"/>
      <w:szCs w:val="18"/>
      <w:lang w:val="en-US" w:eastAsia="zh-CN" w:bidi="ar-SA"/>
    </w:rPr>
  </w:style>
  <w:style w:type="character" w:customStyle="1" w:styleId="12">
    <w:name w:val="页脚 Char"/>
    <w:link w:val="4"/>
    <w:qFormat/>
    <w:uiPriority w:val="0"/>
    <w:rPr>
      <w:rFonts w:eastAsia="宋体"/>
      <w:kern w:val="2"/>
      <w:sz w:val="18"/>
      <w:szCs w:val="18"/>
      <w:lang w:val="en-US" w:eastAsia="zh-CN" w:bidi="ar-SA"/>
    </w:rPr>
  </w:style>
  <w:style w:type="character" w:customStyle="1" w:styleId="13">
    <w:name w:val="font11"/>
    <w:basedOn w:val="8"/>
    <w:qFormat/>
    <w:uiPriority w:val="0"/>
    <w:rPr>
      <w:rFonts w:hint="eastAsia" w:ascii="宋体" w:hAnsi="宋体" w:eastAsia="宋体" w:cs="宋体"/>
      <w:b/>
      <w:bCs/>
      <w:color w:val="000000"/>
      <w:sz w:val="36"/>
      <w:szCs w:val="3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17</Pages>
  <Words>7006</Words>
  <Characters>7771</Characters>
  <Lines>77</Lines>
  <Paragraphs>21</Paragraphs>
  <TotalTime>19</TotalTime>
  <ScaleCrop>false</ScaleCrop>
  <LinksUpToDate>false</LinksUpToDate>
  <CharactersWithSpaces>8175</CharactersWithSpaces>
  <Application>WPS Office_12.1.2.29183_F1E327BC-269C-435d-A152-05C5408002CA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2018-08-09T01:05:00Z</dcterms:created>
  <dc:creator>莫先孔</dc:creator>
  <cp:lastModifiedBy>微信用户</cp:lastModifiedBy>
  <cp:lastPrinted>2016-07-19T23:37:00Z</cp:lastPrinted>
  <dcterms:modified xsi:type="dcterms:W3CDTF">2026-10-20T09:54:08Z</dcterms:modified>
  <dc:title>附件：（部门决算公开格式）</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2052-12.1.2.29183</vt:lpwstr>
  </property>
  <property fmtid="{D5CDD505-2E9C-101B-9397-08002B2CF9AE}" pid="3" name="KSOTemplateDocerSaveRecord">
    <vt:lpwstr>eyJoZGlkIjoiZjFkZDJjYjMzMWNhMmU2NGFjMzBiMzFjNTliYjhiZmIiLCJ1c2VySWQiOiI4MTU4MzIifQ==</vt:lpwstr>
  </property>
  <property fmtid="{D5CDD505-2E9C-101B-9397-08002B2CF9AE}" pid="4" name="ICV">
    <vt:lpwstr>A6A544488C384274B7E050F71F6F910B_13</vt:lpwstr>
  </property>
</Properties>
</file>