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单位：广西柳城县东泉镇文化体育和广播电视站</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丁彦超</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both"/>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    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 xml:space="preserve"> 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（1）贯彻执行党和国家关于文化体育事业的路线、方针、政策及有关法律、法规；</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（2）按照市、县主管部门统一部署开展文化体育活动；制定全镇群众文化体育事业发展、规划及与之相配套的文化体育建设实施计划；</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（3）组织开展本辖区群众文化体育活动，丰富人民群众文化体育生活；指导全镇群众文化体育工作，协助各村（社区）开展文体活动；</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（4）依法对本辖区文化娱乐、网吧、音像、出版物及体育市场的统一管理；</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（5）抓好文体设施的建设及人才队伍的培养和培训工作，配合做好辖区文化体育广播影视设施的建设、维护和管理工作；</w:t>
      </w:r>
    </w:p>
    <w:p>
      <w:pPr>
        <w:ind w:firstLine="646"/>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（6）完成主管部门交办的其他任务。</w:t>
      </w:r>
    </w:p>
    <w:p>
      <w:pPr>
        <w:ind w:firstLine="646"/>
        <w:jc w:val="center"/>
        <w:rPr>
          <w:rFonts w:hint="eastAsia" w:ascii="仿宋_GB2312" w:hAnsi="黑体" w:eastAsia="仿宋_GB2312"/>
          <w:sz w:val="32"/>
          <w:szCs w:val="32"/>
        </w:rPr>
      </w:pPr>
    </w:p>
    <w:p>
      <w:pPr>
        <w:pStyle w:val="2"/>
        <w:rPr>
          <w:rFonts w:hint="eastAsia"/>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 xml:space="preserve">第二部分： </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646"/>
        <w:jc w:val="center"/>
        <w:rPr>
          <w:rFonts w:hint="eastAsia" w:ascii="仿宋_GB2312" w:hAnsi="黑体" w:eastAsia="仿宋_GB2312"/>
          <w:sz w:val="32"/>
          <w:szCs w:val="32"/>
        </w:rPr>
      </w:pP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pStyle w:val="2"/>
        <w:rPr>
          <w:rFonts w:hint="eastAsia" w:ascii="仿宋_GB2312" w:hAnsi="黑体" w:eastAsia="仿宋_GB2312"/>
          <w:b/>
          <w:sz w:val="32"/>
          <w:szCs w:val="32"/>
        </w:rPr>
      </w:pPr>
    </w:p>
    <w:p>
      <w:pPr>
        <w:pStyle w:val="2"/>
        <w:rPr>
          <w:rFonts w:hint="eastAsia" w:ascii="仿宋_GB2312" w:hAnsi="黑体" w:eastAsia="仿宋_GB2312"/>
          <w:b/>
          <w:sz w:val="32"/>
          <w:szCs w:val="32"/>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 xml:space="preserve">第三部分： </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72.24</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72.24</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lang w:eastAsia="zh-CN"/>
        </w:rPr>
        <w:t>万元，增长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lang w:eastAsia="zh-CN"/>
        </w:rPr>
        <w:t>万元，增长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bCs/>
          <w:kern w:val="0"/>
          <w:sz w:val="32"/>
          <w:szCs w:val="32"/>
          <w:lang w:val="en-US" w:eastAsia="zh-CN"/>
        </w:rPr>
        <w:t>72.24</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bCs/>
          <w:kern w:val="0"/>
          <w:sz w:val="32"/>
          <w:szCs w:val="32"/>
          <w:lang w:val="en-US" w:eastAsia="zh-CN"/>
        </w:rPr>
        <w:t>72.24</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增长</w:t>
      </w:r>
      <w:r>
        <w:rPr>
          <w:rFonts w:hint="eastAsia" w:ascii="仿宋_GB2312" w:eastAsia="仿宋_GB2312" w:cs="仿宋_GB2312"/>
          <w:bCs/>
          <w:kern w:val="0"/>
          <w:sz w:val="32"/>
          <w:szCs w:val="32"/>
          <w:lang w:val="en-US" w:eastAsia="zh-CN"/>
        </w:rPr>
        <w:t>2.94</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2020年广播站差旅费、慰问费等支出相比上年增长</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  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rPr>
        <w:t xml:space="preserve"> </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w:t>
      </w:r>
      <w:r>
        <w:rPr>
          <w:rFonts w:hint="eastAsia" w:ascii="仿宋_GB2312" w:hAnsi="黑体" w:eastAsia="仿宋_GB2312" w:cs="仿宋_GB2312"/>
          <w:kern w:val="0"/>
          <w:sz w:val="32"/>
          <w:szCs w:val="32"/>
          <w:lang w:eastAsia="zh-CN"/>
        </w:rPr>
        <w:t>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72.24</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lang w:eastAsia="zh-CN"/>
        </w:rPr>
        <w:t>万元，增长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default" w:ascii="仿宋_GB2312" w:hAnsi="黑体" w:eastAsia="仿宋_GB2312" w:cs="仿宋_GB2312"/>
          <w:kern w:val="0"/>
          <w:sz w:val="32"/>
          <w:szCs w:val="32"/>
          <w:lang w:val="en-US" w:eastAsia="zh-CN"/>
        </w:rPr>
      </w:pPr>
      <w:r>
        <w:rPr>
          <w:rFonts w:hint="eastAsia" w:ascii="仿宋_GB2312" w:hAnsi="黑体" w:eastAsia="仿宋_GB2312" w:cs="仿宋_GB2312"/>
          <w:kern w:val="0"/>
          <w:sz w:val="32"/>
          <w:szCs w:val="32"/>
          <w:lang w:val="en-US" w:eastAsia="zh-CN"/>
        </w:rPr>
        <w:t>207文化旅游体验与传媒支出48.75万元，主要用于</w:t>
      </w:r>
      <w:r>
        <w:rPr>
          <w:rFonts w:hint="eastAsia" w:ascii="仿宋_GB2312" w:eastAsia="仿宋_GB2312" w:cs="仿宋_GB2312"/>
          <w:kern w:val="0"/>
          <w:sz w:val="32"/>
          <w:szCs w:val="32"/>
          <w:lang w:val="en-US" w:eastAsia="zh-CN"/>
        </w:rPr>
        <w:t>广播站</w:t>
      </w:r>
      <w:r>
        <w:rPr>
          <w:rFonts w:hint="eastAsia" w:ascii="仿宋_GB2312" w:eastAsia="仿宋_GB2312" w:cs="仿宋_GB2312"/>
          <w:kern w:val="0"/>
          <w:sz w:val="32"/>
          <w:szCs w:val="32"/>
        </w:rPr>
        <w:t>人员</w:t>
      </w:r>
      <w:r>
        <w:rPr>
          <w:rFonts w:hint="eastAsia" w:ascii="仿宋_GB2312" w:eastAsia="仿宋_GB2312" w:cs="仿宋_GB2312"/>
          <w:kern w:val="0"/>
          <w:sz w:val="32"/>
          <w:szCs w:val="32"/>
          <w:lang w:eastAsia="zh-CN"/>
        </w:rPr>
        <w:t>工资津贴、工伤和失业保险等社保</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、及伙食费、电费等，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4.24万元，下降8.00%，主要原因是办公开支及免费开放经费减少</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208社会保障和就业支出13.57万元，</w:t>
      </w:r>
      <w:r>
        <w:rPr>
          <w:rFonts w:hint="eastAsia" w:ascii="仿宋_GB2312" w:eastAsia="仿宋_GB2312" w:cs="仿宋_GB2312"/>
          <w:kern w:val="0"/>
          <w:sz w:val="32"/>
          <w:szCs w:val="32"/>
          <w:lang w:val="en-US" w:eastAsia="zh-CN"/>
        </w:rPr>
        <w:t>主要用于广播站</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、生活补助等；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年度决算数增加</w:t>
      </w:r>
      <w:r>
        <w:rPr>
          <w:rFonts w:hint="eastAsia" w:ascii="仿宋_GB2312" w:hAnsi="黑体" w:eastAsia="仿宋_GB2312" w:cs="仿宋_GB2312"/>
          <w:kern w:val="0"/>
          <w:sz w:val="32"/>
          <w:szCs w:val="32"/>
          <w:lang w:val="en-US" w:eastAsia="zh-CN"/>
        </w:rPr>
        <w:t>3.59</w:t>
      </w:r>
      <w:r>
        <w:rPr>
          <w:rFonts w:hint="eastAsia" w:ascii="仿宋_GB2312" w:hAnsi="黑体" w:eastAsia="仿宋_GB2312" w:cs="仿宋_GB2312"/>
          <w:kern w:val="0"/>
          <w:sz w:val="32"/>
          <w:szCs w:val="32"/>
        </w:rPr>
        <w:t>万元，增长</w:t>
      </w:r>
      <w:r>
        <w:rPr>
          <w:rFonts w:hint="eastAsia" w:ascii="仿宋_GB2312" w:hAnsi="黑体" w:eastAsia="仿宋_GB2312" w:cs="仿宋_GB2312"/>
          <w:kern w:val="0"/>
          <w:sz w:val="32"/>
          <w:szCs w:val="32"/>
          <w:lang w:val="en-US" w:eastAsia="zh-CN"/>
        </w:rPr>
        <w:t>35.97</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工资上涨，社保缴费等支出增加。</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210卫生健康支出4.07万元，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1.17万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40.36</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广播站医疗保险缴费开支增加。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221住房保障支出5.85万元，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增加了</w:t>
      </w:r>
      <w:r>
        <w:rPr>
          <w:rFonts w:hint="eastAsia" w:ascii="仿宋_GB2312" w:hAnsi="黑体" w:eastAsia="仿宋_GB2312" w:cs="仿宋_GB2312"/>
          <w:kern w:val="0"/>
          <w:sz w:val="32"/>
          <w:szCs w:val="32"/>
          <w:lang w:val="en-US" w:eastAsia="zh-CN"/>
        </w:rPr>
        <w:t>1.53万元，增长35.42%</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工资上涨，</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缴费支出增加。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jc w:val="left"/>
        <w:rPr>
          <w:rFonts w:hint="eastAsia" w:ascii="仿宋_GB2312" w:hAnsi="黑体" w:eastAsia="仿宋_GB2312" w:cs="仿宋_GB2312"/>
          <w:kern w:val="0"/>
          <w:sz w:val="32"/>
          <w:szCs w:val="32"/>
          <w:lang w:eastAsia="zh-CN"/>
        </w:rPr>
      </w:pP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lang w:val="en-US" w:eastAsia="zh-CN"/>
        </w:rPr>
        <w:t>72.24</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 xml:space="preserve"> 年相比财政拨款收</w:t>
      </w:r>
      <w:r>
        <w:rPr>
          <w:rFonts w:hint="eastAsia" w:ascii="仿宋_GB2312" w:eastAsia="仿宋_GB2312" w:cs="仿宋_GB2312"/>
          <w:bCs/>
          <w:kern w:val="0"/>
          <w:sz w:val="32"/>
          <w:szCs w:val="32"/>
          <w:lang w:eastAsia="zh-CN"/>
        </w:rPr>
        <w:t>入总计增加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72.24</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b/>
          <w:kern w:val="0"/>
          <w:sz w:val="32"/>
          <w:szCs w:val="32"/>
        </w:rPr>
        <w:t xml:space="preserve"> </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kern w:val="0"/>
          <w:sz w:val="32"/>
          <w:szCs w:val="32"/>
          <w:lang w:val="en-US" w:eastAsia="zh-CN"/>
        </w:rPr>
        <w:t>72.24</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eastAsia="仿宋_GB2312" w:cs="仿宋_GB2312"/>
          <w:bCs/>
          <w:kern w:val="0"/>
          <w:sz w:val="32"/>
          <w:szCs w:val="32"/>
          <w:lang w:eastAsia="zh-CN"/>
        </w:rPr>
        <w:t>增加</w:t>
      </w:r>
      <w:r>
        <w:rPr>
          <w:rFonts w:hint="eastAsia" w:ascii="仿宋_GB2312" w:eastAsia="仿宋_GB2312" w:cs="仿宋_GB2312"/>
          <w:bCs/>
          <w:kern w:val="0"/>
          <w:sz w:val="32"/>
          <w:szCs w:val="32"/>
          <w:lang w:val="en-US" w:eastAsia="zh-CN"/>
        </w:rPr>
        <w:t>2.06</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增长</w:t>
      </w:r>
      <w:r>
        <w:rPr>
          <w:rFonts w:hint="eastAsia" w:ascii="仿宋_GB2312" w:eastAsia="仿宋_GB2312" w:cs="仿宋_GB2312"/>
          <w:bCs/>
          <w:kern w:val="0"/>
          <w:sz w:val="32"/>
          <w:szCs w:val="32"/>
          <w:lang w:val="en-US" w:eastAsia="zh-CN"/>
        </w:rPr>
        <w:t>2.94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val="en-US" w:eastAsia="zh-CN"/>
        </w:rPr>
        <w:t>70.19</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2.05</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72.24</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72.24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lang w:eastAsia="zh-CN"/>
        </w:rPr>
      </w:pPr>
      <w:r>
        <w:rPr>
          <w:rFonts w:hint="eastAsia" w:ascii="仿宋_GB2312" w:hAnsi="黑体" w:eastAsia="仿宋_GB2312" w:cs="仿宋_GB2312"/>
          <w:kern w:val="0"/>
          <w:sz w:val="32"/>
          <w:szCs w:val="32"/>
          <w:lang w:val="en-US" w:eastAsia="zh-CN"/>
        </w:rPr>
        <w:t>2070104图书馆年度预算为0.69万元，支出决算为0.69万元，</w:t>
      </w:r>
      <w:r>
        <w:rPr>
          <w:rFonts w:hint="eastAsia" w:ascii="仿宋_GB2312" w:hAnsi="黑体" w:eastAsia="仿宋_GB2312" w:cs="仿宋_GB2312"/>
          <w:kern w:val="0"/>
          <w:sz w:val="32"/>
          <w:szCs w:val="32"/>
        </w:rPr>
        <w:t>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主要用于广播站购书费、订报费、电费等；</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lang w:eastAsia="zh-CN"/>
        </w:rPr>
      </w:pPr>
      <w:r>
        <w:rPr>
          <w:rFonts w:hint="eastAsia" w:ascii="仿宋_GB2312" w:hAnsi="黑体" w:eastAsia="仿宋_GB2312" w:cs="仿宋_GB2312"/>
          <w:kern w:val="0"/>
          <w:sz w:val="32"/>
          <w:szCs w:val="32"/>
          <w:lang w:val="en-US" w:eastAsia="zh-CN"/>
        </w:rPr>
        <w:t>2070199其他文化与旅游支出年度预算为1.36万元，支出决算为1.36万元，</w:t>
      </w:r>
      <w:r>
        <w:rPr>
          <w:rFonts w:hint="eastAsia" w:ascii="仿宋_GB2312" w:hAnsi="黑体" w:eastAsia="仿宋_GB2312" w:cs="仿宋_GB2312"/>
          <w:kern w:val="0"/>
          <w:sz w:val="32"/>
          <w:szCs w:val="32"/>
        </w:rPr>
        <w:t>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主要用于广播站转拨</w:t>
      </w:r>
      <w:r>
        <w:rPr>
          <w:rFonts w:hint="eastAsia" w:ascii="仿宋_GB2312" w:hAnsi="黑体" w:eastAsia="仿宋_GB2312" w:cs="仿宋_GB2312"/>
          <w:kern w:val="0"/>
          <w:sz w:val="32"/>
          <w:szCs w:val="32"/>
          <w:lang w:val="en-US" w:eastAsia="zh-CN"/>
        </w:rPr>
        <w:t>17个村委（社区）村级公共服务中心活动经费</w:t>
      </w:r>
      <w:r>
        <w:rPr>
          <w:rFonts w:hint="eastAsia" w:ascii="仿宋_GB2312" w:hAnsi="黑体" w:eastAsia="仿宋_GB2312" w:cs="仿宋_GB2312"/>
          <w:kern w:val="0"/>
          <w:sz w:val="32"/>
          <w:szCs w:val="32"/>
          <w:lang w:eastAsia="zh-CN"/>
        </w:rPr>
        <w:t>等；</w:t>
      </w:r>
    </w:p>
    <w:p>
      <w:pPr>
        <w:autoSpaceDE w:val="0"/>
        <w:autoSpaceDN w:val="0"/>
        <w:adjustRightInd w:val="0"/>
        <w:spacing w:line="560" w:lineRule="exact"/>
        <w:ind w:firstLine="627" w:firstLineChars="196"/>
        <w:jc w:val="left"/>
        <w:rPr>
          <w:rFonts w:hint="eastAsia"/>
        </w:rPr>
      </w:pPr>
      <w:r>
        <w:rPr>
          <w:rFonts w:hint="eastAsia" w:ascii="仿宋_GB2312" w:hAnsi="黑体" w:eastAsia="仿宋_GB2312" w:cs="仿宋_GB2312"/>
          <w:kern w:val="0"/>
          <w:sz w:val="32"/>
          <w:szCs w:val="32"/>
          <w:lang w:val="en-US" w:eastAsia="zh-CN"/>
        </w:rPr>
        <w:t>2070804广播年度预算为46.70万元，支出决算为46.70万元，</w:t>
      </w:r>
      <w:r>
        <w:rPr>
          <w:rFonts w:hint="eastAsia" w:ascii="仿宋_GB2312" w:hAnsi="黑体" w:eastAsia="仿宋_GB2312" w:cs="仿宋_GB2312"/>
          <w:kern w:val="0"/>
          <w:sz w:val="32"/>
          <w:szCs w:val="32"/>
        </w:rPr>
        <w:t>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主要用于广播站人员工资津贴、工伤和失业保险、办公费电费、水费等；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20805</w:t>
      </w:r>
      <w:r>
        <w:rPr>
          <w:rFonts w:hint="eastAsia" w:ascii="仿宋_GB2312" w:hAnsi="黑体" w:eastAsia="仿宋_GB2312" w:cs="仿宋_GB2312"/>
          <w:kern w:val="0"/>
          <w:sz w:val="32"/>
          <w:szCs w:val="32"/>
          <w:lang w:val="en-US" w:eastAsia="zh-CN"/>
        </w:rPr>
        <w:t>02</w:t>
      </w:r>
      <w:r>
        <w:rPr>
          <w:rFonts w:hint="eastAsia" w:ascii="仿宋_GB2312" w:eastAsia="仿宋_GB2312"/>
          <w:sz w:val="32"/>
          <w:szCs w:val="32"/>
          <w:lang w:eastAsia="zh-CN"/>
        </w:rPr>
        <w:t>事业</w:t>
      </w:r>
      <w:r>
        <w:rPr>
          <w:rFonts w:hint="eastAsia" w:ascii="仿宋_GB2312" w:eastAsia="仿宋_GB2312"/>
          <w:sz w:val="32"/>
          <w:szCs w:val="32"/>
        </w:rPr>
        <w:t>单位离退休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2.75</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2.75</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广播站退休人员的生活补助、慰问费、独生子女保健费、物业费等；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7.20</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7.20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3.62</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3.62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w:t>
      </w:r>
      <w:r>
        <w:rPr>
          <w:rFonts w:hint="eastAsia" w:ascii="仿宋_GB2312" w:hAnsi="黑体" w:eastAsia="仿宋_GB2312" w:cs="仿宋_GB2312"/>
          <w:kern w:val="0"/>
          <w:sz w:val="32"/>
          <w:szCs w:val="32"/>
          <w:lang w:val="en-US" w:eastAsia="zh-CN"/>
        </w:rPr>
        <w:t>0716</w:t>
      </w:r>
      <w:r>
        <w:rPr>
          <w:rFonts w:hint="eastAsia" w:ascii="仿宋_GB2312" w:hAnsi="黑体" w:eastAsia="仿宋_GB2312" w:cs="仿宋_GB2312"/>
          <w:kern w:val="0"/>
          <w:sz w:val="32"/>
          <w:szCs w:val="32"/>
          <w:lang w:eastAsia="zh-CN"/>
        </w:rPr>
        <w:t>计划生育机构</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0.21</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0.21</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5.85</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5.85</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广播站住房公积金缴纳。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70.19</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 xml:space="preserve"> 人员经费</w:t>
      </w:r>
      <w:r>
        <w:rPr>
          <w:rFonts w:hint="eastAsia" w:ascii="仿宋_GB2312" w:eastAsia="仿宋_GB2312" w:cs="仿宋_GB2312"/>
          <w:bCs/>
          <w:kern w:val="0"/>
          <w:sz w:val="32"/>
          <w:szCs w:val="32"/>
          <w:lang w:val="en-US" w:eastAsia="zh-CN"/>
        </w:rPr>
        <w:t>64.42</w:t>
      </w:r>
      <w:r>
        <w:rPr>
          <w:rFonts w:hint="eastAsia" w:ascii="仿宋_GB2312" w:eastAsia="仿宋_GB2312" w:cs="仿宋_GB2312"/>
          <w:bCs/>
          <w:kern w:val="0"/>
          <w:sz w:val="32"/>
          <w:szCs w:val="32"/>
        </w:rPr>
        <w:t>万元，主要包括：基本工资、津贴补贴、 奖金、伙食补助费、绩效工资、机关事业单位基本养老保险缴费、职业年金缴费、其他社会保障缴费、其他工资福利支出、 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5.77</w:t>
      </w:r>
      <w:r>
        <w:rPr>
          <w:rFonts w:hint="eastAsia" w:ascii="仿宋_GB2312" w:eastAsia="仿宋_GB2312" w:cs="仿宋_GB2312"/>
          <w:bCs/>
          <w:kern w:val="0"/>
          <w:sz w:val="32"/>
          <w:szCs w:val="32"/>
        </w:rPr>
        <w:t>万元，主要包括：办公费、印刷费、咨询费、手续费、水费、电费、邮电 费、取暖费、物业管理费、差旅费、因公出国（境）费用、维 修（护）费、租赁费、会议费、培训费、公务接待费、专用材 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。主要用于机要文件交换、市内因公出行以及开展  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1.50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lang w:val="en-US" w:eastAsia="zh-CN"/>
        </w:rPr>
        <w:t xml:space="preserve">    </w:t>
      </w: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 xml:space="preserve"> 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年共接待国内来访团组</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lang w:val="en-US" w:eastAsia="zh-CN"/>
        </w:rPr>
        <w:t xml:space="preserve">    </w:t>
      </w: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 xml:space="preserve"> 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 xml:space="preserve"> %。</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kern w:val="0"/>
          <w:sz w:val="32"/>
          <w:szCs w:val="32"/>
          <w:highlight w:val="none"/>
          <w:lang w:val="en-US" w:eastAsia="zh-CN"/>
        </w:rPr>
        <w:t xml:space="preserve">     </w:t>
      </w: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left="638" w:leftChars="304" w:firstLine="0" w:firstLineChars="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 xml:space="preserve"> 收入支出以及</w:t>
      </w:r>
      <w:r>
        <w:rPr>
          <w:rFonts w:hint="eastAsia" w:ascii="仿宋_GB2312" w:eastAsia="仿宋_GB2312" w:cs="仿宋_GB2312"/>
          <w:kern w:val="0"/>
          <w:sz w:val="32"/>
          <w:szCs w:val="32"/>
        </w:rPr>
        <w:t>机关运行经费等支出情况说明</w:t>
      </w:r>
    </w:p>
    <w:p>
      <w:pPr>
        <w:autoSpaceDE w:val="0"/>
        <w:autoSpaceDN w:val="0"/>
        <w:adjustRightInd w:val="0"/>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72.24</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2.06</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2.94</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72.24</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2.06</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2.94</w:t>
      </w:r>
      <w:r>
        <w:rPr>
          <w:rFonts w:hint="eastAsia" w:ascii="仿宋_GB2312" w:eastAsia="仿宋_GB2312"/>
          <w:sz w:val="32"/>
          <w:szCs w:val="32"/>
        </w:rPr>
        <w:t>%。</w:t>
      </w:r>
    </w:p>
    <w:p>
      <w:pPr>
        <w:ind w:firstLine="640" w:firstLineChars="200"/>
        <w:rPr>
          <w:rFonts w:hint="eastAsia" w:ascii="仿宋_GB2312" w:eastAsia="仿宋_GB2312" w:cs="宋体"/>
          <w:kern w:val="0"/>
          <w:sz w:val="32"/>
          <w:szCs w:val="32"/>
        </w:rPr>
      </w:pP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72.24</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2.06</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2.94</w:t>
      </w:r>
      <w:r>
        <w:rPr>
          <w:rFonts w:hint="eastAsia" w:ascii="仿宋_GB2312" w:eastAsia="仿宋_GB2312"/>
          <w:sz w:val="32"/>
          <w:szCs w:val="32"/>
        </w:rPr>
        <w:t>%。其中：基本支出</w:t>
      </w:r>
      <w:r>
        <w:rPr>
          <w:rFonts w:hint="eastAsia" w:ascii="仿宋_GB2312" w:eastAsia="仿宋_GB2312"/>
          <w:sz w:val="32"/>
          <w:szCs w:val="32"/>
          <w:lang w:val="en-US" w:eastAsia="zh-CN"/>
        </w:rPr>
        <w:t>70.19</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2.38</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3.51</w:t>
      </w:r>
      <w:r>
        <w:rPr>
          <w:rFonts w:hint="eastAsia" w:ascii="仿宋_GB2312" w:eastAsia="仿宋_GB2312"/>
          <w:sz w:val="32"/>
          <w:szCs w:val="32"/>
        </w:rPr>
        <w:t>%；项目支出</w:t>
      </w:r>
      <w:r>
        <w:rPr>
          <w:rFonts w:hint="eastAsia" w:ascii="仿宋_GB2312" w:eastAsia="仿宋_GB2312"/>
          <w:sz w:val="32"/>
          <w:szCs w:val="32"/>
          <w:lang w:val="en-US" w:eastAsia="zh-CN"/>
        </w:rPr>
        <w:t>2.05</w:t>
      </w:r>
      <w:r>
        <w:rPr>
          <w:rFonts w:hint="eastAsia" w:ascii="仿宋_GB2312" w:eastAsia="仿宋_GB2312"/>
          <w:sz w:val="32"/>
          <w:szCs w:val="32"/>
        </w:rPr>
        <w:t>万元，同比</w:t>
      </w:r>
      <w:r>
        <w:rPr>
          <w:rFonts w:hint="eastAsia" w:ascii="仿宋_GB2312" w:eastAsia="仿宋_GB2312"/>
          <w:sz w:val="32"/>
          <w:szCs w:val="32"/>
          <w:lang w:eastAsia="zh-CN"/>
        </w:rPr>
        <w:t>增加</w:t>
      </w:r>
      <w:r>
        <w:rPr>
          <w:rFonts w:hint="eastAsia" w:ascii="仿宋_GB2312" w:eastAsia="仿宋_GB2312"/>
          <w:sz w:val="32"/>
          <w:szCs w:val="32"/>
          <w:lang w:val="en-US" w:eastAsia="zh-CN"/>
        </w:rPr>
        <w:t>2.05</w:t>
      </w:r>
      <w:r>
        <w:rPr>
          <w:rFonts w:hint="eastAsia" w:ascii="仿宋_GB2312" w:eastAsia="仿宋_GB2312"/>
          <w:sz w:val="32"/>
          <w:szCs w:val="32"/>
        </w:rPr>
        <w:t>万元，同比</w:t>
      </w:r>
      <w:r>
        <w:rPr>
          <w:rFonts w:hint="eastAsia" w:ascii="仿宋_GB2312" w:eastAsia="仿宋_GB2312"/>
          <w:sz w:val="32"/>
          <w:szCs w:val="32"/>
          <w:lang w:eastAsia="zh-CN"/>
        </w:rPr>
        <w:t>增长</w:t>
      </w:r>
      <w:r>
        <w:rPr>
          <w:rFonts w:hint="eastAsia" w:ascii="仿宋_GB2312" w:eastAsia="仿宋_GB2312"/>
          <w:sz w:val="32"/>
          <w:szCs w:val="32"/>
          <w:lang w:val="en-US" w:eastAsia="zh-CN"/>
        </w:rPr>
        <w:t>100</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办公费支出</w:t>
      </w:r>
      <w:r>
        <w:rPr>
          <w:rFonts w:hint="eastAsia" w:ascii="仿宋_GB2312" w:eastAsia="仿宋_GB2312"/>
          <w:sz w:val="32"/>
          <w:szCs w:val="32"/>
          <w:lang w:val="en-US" w:eastAsia="zh-CN"/>
        </w:rPr>
        <w:t>0.25</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0.25</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0.43</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0.18</w:t>
      </w:r>
      <w:r>
        <w:rPr>
          <w:rFonts w:hint="eastAsia" w:ascii="仿宋_GB2312" w:eastAsia="仿宋_GB2312"/>
          <w:sz w:val="32"/>
          <w:szCs w:val="32"/>
        </w:rPr>
        <w:t>万元，增加原因是</w:t>
      </w:r>
      <w:r>
        <w:rPr>
          <w:rFonts w:hint="eastAsia" w:ascii="仿宋_GB2312" w:eastAsia="仿宋_GB2312"/>
          <w:sz w:val="32"/>
          <w:szCs w:val="32"/>
          <w:lang w:eastAsia="zh-CN"/>
        </w:rPr>
        <w:t>办公品消耗品开支减少</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减少</w:t>
      </w:r>
      <w:r>
        <w:rPr>
          <w:rFonts w:hint="eastAsia" w:ascii="仿宋_GB2312" w:eastAsia="仿宋_GB2312"/>
          <w:sz w:val="32"/>
          <w:szCs w:val="32"/>
          <w:lang w:eastAsia="zh-CN"/>
        </w:rPr>
        <w:t>）</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培训费支出</w:t>
      </w:r>
      <w:r>
        <w:rPr>
          <w:rFonts w:hint="eastAsia" w:ascii="仿宋_GB2312" w:eastAsia="仿宋_GB2312"/>
          <w:sz w:val="32"/>
          <w:szCs w:val="32"/>
          <w:lang w:eastAsia="zh-CN"/>
        </w:rPr>
        <w:t>0</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utoSpaceDE w:val="0"/>
        <w:autoSpaceDN w:val="0"/>
        <w:adjustRightInd w:val="0"/>
        <w:spacing w:line="560" w:lineRule="exact"/>
        <w:ind w:firstLine="640" w:firstLineChars="2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0.41</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0.41</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 xml:space="preserve">（1）货物合计采购 </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（2）工程合计采购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color w:val="0000FF"/>
          <w:kern w:val="0"/>
          <w:sz w:val="32"/>
          <w:szCs w:val="32"/>
        </w:rPr>
      </w:pPr>
      <w:r>
        <w:rPr>
          <w:rFonts w:hint="eastAsia" w:ascii="仿宋_GB2312" w:eastAsia="仿宋_GB2312" w:cs="仿宋_GB2312"/>
          <w:color w:val="auto"/>
          <w:kern w:val="0"/>
          <w:sz w:val="32"/>
          <w:szCs w:val="32"/>
        </w:rPr>
        <w:t xml:space="preserve">（3）服务合计采购 </w:t>
      </w:r>
      <w:r>
        <w:rPr>
          <w:rFonts w:hint="eastAsia" w:ascii="仿宋_GB2312" w:eastAsia="仿宋_GB2312" w:cs="仿宋_GB2312"/>
          <w:color w:val="auto"/>
          <w:kern w:val="0"/>
          <w:sz w:val="32"/>
          <w:szCs w:val="32"/>
          <w:lang w:eastAsia="zh-CN"/>
        </w:rPr>
        <w:t>0</w:t>
      </w:r>
      <w:r>
        <w:rPr>
          <w:rFonts w:hint="eastAsia" w:ascii="仿宋_GB2312" w:eastAsia="仿宋_GB2312" w:cs="仿宋_GB2312"/>
          <w:color w:val="auto"/>
          <w:kern w:val="0"/>
          <w:sz w:val="32"/>
          <w:szCs w:val="32"/>
        </w:rPr>
        <w:t>万元，本</w:t>
      </w:r>
      <w:r>
        <w:rPr>
          <w:rFonts w:hint="eastAsia" w:ascii="仿宋_GB2312" w:eastAsia="仿宋_GB2312" w:cs="仿宋_GB2312"/>
          <w:kern w:val="0"/>
          <w:sz w:val="32"/>
          <w:szCs w:val="32"/>
        </w:rPr>
        <w:t>部门无政府采购支出</w:t>
      </w:r>
      <w:r>
        <w:rPr>
          <w:rFonts w:hint="eastAsia" w:ascii="仿宋_GB2312" w:eastAsia="仿宋_GB2312" w:cs="仿宋_GB2312"/>
          <w:color w:val="0000FF"/>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 xml:space="preserve">台（套），100万元以上专用设备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b/>
          <w:kern w:val="0"/>
          <w:sz w:val="32"/>
          <w:szCs w:val="32"/>
        </w:rPr>
      </w:pPr>
      <w:r>
        <w:rPr>
          <w:rFonts w:hint="eastAsia" w:ascii="仿宋_GB2312" w:eastAsia="仿宋_GB2312" w:cs="仿宋_GB2312"/>
          <w:kern w:val="0"/>
          <w:sz w:val="32"/>
          <w:szCs w:val="32"/>
        </w:rPr>
        <w:t>本部门未开展预算绩效管理工作</w:t>
      </w:r>
    </w:p>
    <w:p>
      <w:pPr>
        <w:pStyle w:val="2"/>
        <w:jc w:val="both"/>
        <w:rPr>
          <w:rFonts w:hint="eastAsia" w:ascii="仿宋_GB2312" w:eastAsia="仿宋_GB2312" w:cs="仿宋_GB2312"/>
          <w:b/>
          <w:kern w:val="0"/>
          <w:sz w:val="32"/>
          <w:szCs w:val="32"/>
        </w:rPr>
      </w:pPr>
    </w:p>
    <w:p>
      <w:pPr>
        <w:pStyle w:val="2"/>
        <w:jc w:val="both"/>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 xml:space="preserve">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6D3A093B"/>
    <w:rsid w:val="1BDA4D8E"/>
    <w:rsid w:val="5E6836A1"/>
    <w:rsid w:val="6CB45D40"/>
    <w:rsid w:val="6D3A093B"/>
    <w:rsid w:val="7D0030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5642</Words>
  <Characters>6268</Characters>
  <Lines>0</Lines>
  <Paragraphs>0</Paragraphs>
  <TotalTime>6</TotalTime>
  <ScaleCrop>false</ScaleCrop>
  <LinksUpToDate>false</LinksUpToDate>
  <CharactersWithSpaces>6354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2022-05-27T02:36:00Z</dcterms:created>
  <dc:creator>墨</dc:creator>
  <cp:lastModifiedBy>杨宝华</cp:lastModifiedBy>
  <dcterms:modified xsi:type="dcterms:W3CDTF">2023-08-30T07:35:14Z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D8B8C33D99C845C0A0D7EF9B5602DB65</vt:lpwstr>
  </property>
</Properties>
</file>