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B8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-574675</wp:posOffset>
                </wp:positionV>
                <wp:extent cx="740410" cy="581025"/>
                <wp:effectExtent l="0" t="0" r="254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7485" y="433705"/>
                          <a:ext cx="74041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95947">
                            <w:pPr>
                              <w:rPr>
                                <w:rFonts w:hint="eastAsia" w:eastAsia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15pt;margin-top:-45.25pt;height:45.75pt;width:58.3pt;z-index:251659264;mso-width-relative:page;mso-height-relative:page;" fillcolor="#FFFFFF [3201]" filled="t" stroked="f" coordsize="21600,21600" o:gfxdata="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6mCRdMAAAAI&#10;AQAADwAAAAAAAAABACAAAAAiAAAAZHJzL2Rvd25yZXYueG1sUEsBAhQAFAAAAAgAh07iQEqlM75a&#10;AgAAmA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7395947">
                      <w:pPr>
                        <w:rPr>
                          <w:rFonts w:hint="eastAsia" w:eastAsia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柳城县居民管道燃气销售价格表</w:t>
      </w:r>
    </w:p>
    <w:p w14:paraId="5748F30B">
      <w:pPr>
        <w:pStyle w:val="2"/>
        <w:rPr>
          <w:rFonts w:hint="eastAsia"/>
          <w:lang w:val="en-US" w:eastAsia="zh-CN"/>
        </w:rPr>
      </w:pPr>
    </w:p>
    <w:p w14:paraId="3E31548C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8928" w:type="dxa"/>
        <w:tblInd w:w="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4050"/>
        <w:gridCol w:w="3400"/>
      </w:tblGrid>
      <w:tr w14:paraId="37E2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78" w:type="dxa"/>
            <w:shd w:val="clear" w:color="auto" w:fill="FFFFFF"/>
            <w:noWrap w:val="0"/>
            <w:vAlign w:val="center"/>
          </w:tcPr>
          <w:p w14:paraId="32EB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分档</w:t>
            </w:r>
          </w:p>
        </w:tc>
        <w:tc>
          <w:tcPr>
            <w:tcW w:w="4050" w:type="dxa"/>
            <w:shd w:val="clear" w:color="auto" w:fill="FFFFFF"/>
            <w:noWrap w:val="0"/>
            <w:vAlign w:val="center"/>
          </w:tcPr>
          <w:p w14:paraId="6A63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年用气量</w:t>
            </w:r>
          </w:p>
        </w:tc>
        <w:tc>
          <w:tcPr>
            <w:tcW w:w="3400" w:type="dxa"/>
            <w:shd w:val="clear" w:color="auto" w:fill="FFFFFF"/>
            <w:noWrap w:val="0"/>
            <w:vAlign w:val="center"/>
          </w:tcPr>
          <w:p w14:paraId="1AA27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销售价格（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元/m³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）</w:t>
            </w:r>
          </w:p>
        </w:tc>
      </w:tr>
      <w:tr w14:paraId="54EE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478" w:type="dxa"/>
            <w:shd w:val="clear" w:color="auto" w:fill="FFFFFF"/>
            <w:noWrap w:val="0"/>
            <w:vAlign w:val="center"/>
          </w:tcPr>
          <w:p w14:paraId="2D67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第一档</w:t>
            </w:r>
          </w:p>
        </w:tc>
        <w:tc>
          <w:tcPr>
            <w:tcW w:w="4050" w:type="dxa"/>
            <w:noWrap w:val="0"/>
            <w:vAlign w:val="center"/>
          </w:tcPr>
          <w:p w14:paraId="76898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年用气量≤360立方米/户</w:t>
            </w:r>
          </w:p>
        </w:tc>
        <w:tc>
          <w:tcPr>
            <w:tcW w:w="3400" w:type="dxa"/>
            <w:noWrap w:val="0"/>
            <w:vAlign w:val="center"/>
          </w:tcPr>
          <w:p w14:paraId="540DC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4.09</w:t>
            </w:r>
          </w:p>
        </w:tc>
      </w:tr>
      <w:tr w14:paraId="2BBF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478" w:type="dxa"/>
            <w:shd w:val="clear" w:color="auto" w:fill="FFFFFF"/>
            <w:noWrap w:val="0"/>
            <w:vAlign w:val="center"/>
          </w:tcPr>
          <w:p w14:paraId="21B84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第二档</w:t>
            </w:r>
          </w:p>
        </w:tc>
        <w:tc>
          <w:tcPr>
            <w:tcW w:w="4050" w:type="dxa"/>
            <w:noWrap w:val="0"/>
            <w:vAlign w:val="center"/>
          </w:tcPr>
          <w:p w14:paraId="1AE40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360立方米/户&lt;年用气量≤600立方米/户</w:t>
            </w:r>
          </w:p>
        </w:tc>
        <w:tc>
          <w:tcPr>
            <w:tcW w:w="3400" w:type="dxa"/>
            <w:noWrap w:val="0"/>
            <w:vAlign w:val="center"/>
          </w:tcPr>
          <w:p w14:paraId="460A2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4.91</w:t>
            </w:r>
          </w:p>
        </w:tc>
      </w:tr>
      <w:tr w14:paraId="1A46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78" w:type="dxa"/>
            <w:shd w:val="clear" w:color="auto" w:fill="FFFFFF"/>
            <w:noWrap w:val="0"/>
            <w:vAlign w:val="center"/>
          </w:tcPr>
          <w:p w14:paraId="393E0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第三档</w:t>
            </w:r>
          </w:p>
        </w:tc>
        <w:tc>
          <w:tcPr>
            <w:tcW w:w="4050" w:type="dxa"/>
            <w:noWrap w:val="0"/>
            <w:vAlign w:val="center"/>
          </w:tcPr>
          <w:p w14:paraId="7A25F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年用气量&gt;600立方米/户</w:t>
            </w:r>
          </w:p>
        </w:tc>
        <w:tc>
          <w:tcPr>
            <w:tcW w:w="3400" w:type="dxa"/>
            <w:noWrap w:val="0"/>
            <w:vAlign w:val="center"/>
          </w:tcPr>
          <w:p w14:paraId="51F61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6.14</w:t>
            </w:r>
          </w:p>
        </w:tc>
      </w:tr>
    </w:tbl>
    <w:p w14:paraId="2565FA8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58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mallCap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smallCap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mallCap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阶梯气价以年度为周期执行，购气量额度在周期之间不累计、</w:t>
      </w:r>
    </w:p>
    <w:p w14:paraId="454EB9A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mallCap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mallCap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不结转。</w:t>
      </w:r>
    </w:p>
    <w:p w14:paraId="57484F5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580" w:leftChars="0"/>
        <w:textAlignment w:val="auto"/>
        <w:rPr>
          <w:rFonts w:hint="eastAsia" w:ascii="仿宋_GB2312" w:hAnsi="仿宋_GB2312" w:eastAsia="仿宋_GB2312" w:cs="仿宋_GB2312"/>
          <w:b/>
          <w:bCs/>
          <w:smallCap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smallCaps w:val="0"/>
          <w:color w:val="auto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mallCaps w:val="0"/>
          <w:color w:val="auto"/>
          <w:kern w:val="2"/>
          <w:sz w:val="32"/>
          <w:szCs w:val="32"/>
          <w:lang w:val="en-US" w:eastAsia="zh-CN" w:bidi="ar-SA"/>
        </w:rPr>
        <w:t>居民生活用气原则上以住宅为单位，一个房产证明对应为一</w:t>
      </w:r>
    </w:p>
    <w:p w14:paraId="7FB0D41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mallCap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mallCaps w:val="0"/>
          <w:color w:val="auto"/>
          <w:kern w:val="2"/>
          <w:sz w:val="32"/>
          <w:szCs w:val="32"/>
          <w:lang w:val="en-US" w:eastAsia="zh-CN" w:bidi="ar-SA"/>
        </w:rPr>
        <w:t>个居民户；没有房产证明的，以当地供气企业为居民安装的气表为单位。</w:t>
      </w:r>
    </w:p>
    <w:p w14:paraId="357E7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mallCap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mallCaps w:val="0"/>
          <w:color w:val="auto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smallCaps w:val="0"/>
          <w:color w:val="auto"/>
          <w:kern w:val="2"/>
          <w:sz w:val="32"/>
          <w:szCs w:val="32"/>
          <w:lang w:val="en-US" w:eastAsia="zh-CN" w:bidi="ar-SA"/>
        </w:rPr>
        <w:t>对多人口家庭（</w:t>
      </w:r>
      <w:r>
        <w:rPr>
          <w:rFonts w:hint="eastAsia" w:ascii="仿宋_GB2312" w:hAnsi="仿宋_GB2312" w:eastAsia="仿宋_GB2312" w:cs="仿宋_GB2312"/>
          <w:smallCaps w:val="0"/>
          <w:color w:val="auto"/>
          <w:kern w:val="2"/>
          <w:sz w:val="32"/>
          <w:szCs w:val="32"/>
          <w:highlight w:val="none"/>
          <w:lang w:val="en-US" w:eastAsia="zh-CN" w:bidi="ar-SA"/>
        </w:rPr>
        <w:t>5人及以上），没有用于取暖及商业用途的，可持户口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mallCaps w:val="0"/>
          <w:color w:val="auto"/>
          <w:kern w:val="2"/>
          <w:sz w:val="32"/>
          <w:szCs w:val="32"/>
          <w:highlight w:val="none"/>
          <w:lang w:val="en-US" w:eastAsia="zh-CN" w:bidi="ar-SA"/>
        </w:rPr>
        <w:t>本、暂住证</w:t>
      </w:r>
      <w:r>
        <w:rPr>
          <w:rFonts w:hint="eastAsia" w:ascii="仿宋_GB2312" w:hAnsi="仿宋_GB2312" w:eastAsia="仿宋_GB2312" w:cs="仿宋_GB2312"/>
          <w:smallCaps w:val="0"/>
          <w:color w:val="auto"/>
          <w:kern w:val="2"/>
          <w:sz w:val="32"/>
          <w:szCs w:val="32"/>
          <w:lang w:val="en-US" w:eastAsia="zh-CN" w:bidi="ar-SA"/>
        </w:rPr>
        <w:t>和居住地社区证明到燃气公司营业网点申报，经燃气公司核实后，每增加一口人增加第一、二档用气</w:t>
      </w:r>
      <w:r>
        <w:rPr>
          <w:rFonts w:hint="eastAsia" w:ascii="仿宋_GB2312" w:hAnsi="仿宋_GB2312" w:eastAsia="仿宋_GB2312" w:cs="仿宋_GB2312"/>
          <w:smallCaps w:val="0"/>
          <w:color w:val="auto"/>
          <w:kern w:val="2"/>
          <w:sz w:val="32"/>
          <w:szCs w:val="32"/>
          <w:highlight w:val="none"/>
          <w:lang w:val="en-US" w:eastAsia="zh-CN" w:bidi="ar-SA"/>
        </w:rPr>
        <w:t>量60立方米/年，超</w:t>
      </w:r>
      <w:r>
        <w:rPr>
          <w:rFonts w:hint="eastAsia" w:ascii="仿宋_GB2312" w:hAnsi="仿宋_GB2312" w:eastAsia="仿宋_GB2312" w:cs="仿宋_GB2312"/>
          <w:smallCaps w:val="0"/>
          <w:color w:val="auto"/>
          <w:kern w:val="2"/>
          <w:sz w:val="32"/>
          <w:szCs w:val="32"/>
          <w:lang w:val="en-US" w:eastAsia="zh-CN" w:bidi="ar-SA"/>
        </w:rPr>
        <w:t>出部分按分档气量分档气价计算。</w:t>
      </w:r>
    </w:p>
    <w:p w14:paraId="21839F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mallCap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mallCaps w:val="0"/>
          <w:color w:val="auto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mallCaps w:val="0"/>
          <w:color w:val="auto"/>
          <w:kern w:val="2"/>
          <w:sz w:val="32"/>
          <w:szCs w:val="32"/>
          <w:lang w:val="en-US" w:eastAsia="zh-CN" w:bidi="ar-SA"/>
        </w:rPr>
        <w:t>对学校、养老福利机构（经民政部门批准设置的）等执行居民气价的非居民用户，暂不实行阶梯气价，气价水平按当地居民第一档、第二档气价平均水平，即居民生活用气第一档价格的1.1倍执行。</w:t>
      </w:r>
    </w:p>
    <w:p w14:paraId="15623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mallCaps w:val="0"/>
          <w:color w:val="auto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mallCaps w:val="0"/>
          <w:color w:val="auto"/>
          <w:kern w:val="2"/>
          <w:sz w:val="32"/>
          <w:szCs w:val="32"/>
          <w:lang w:val="en-US" w:eastAsia="zh-CN" w:bidi="ar-SA"/>
        </w:rPr>
        <w:t>对经民政部门认定的城乡低保对象、特困人员等困难群众设置免费气量，每户每月3立方米，由燃气企业在收费时直接扣减。若每月实际用气量低于免费气量标准的，按实际用气量计算免收金额。</w:t>
      </w:r>
    </w:p>
    <w:sectPr>
      <w:pgSz w:w="11906" w:h="16838"/>
      <w:pgMar w:top="1588" w:right="1247" w:bottom="1191" w:left="1247" w:header="907" w:footer="1134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4268C"/>
    <w:rsid w:val="0EFB513A"/>
    <w:rsid w:val="18DD1979"/>
    <w:rsid w:val="3E2A58B7"/>
    <w:rsid w:val="494129D3"/>
    <w:rsid w:val="4CF97BE5"/>
    <w:rsid w:val="7A24268C"/>
    <w:rsid w:val="7B1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474</Characters>
  <Lines>0</Lines>
  <Paragraphs>0</Paragraphs>
  <TotalTime>9</TotalTime>
  <ScaleCrop>false</ScaleCrop>
  <LinksUpToDate>false</LinksUpToDate>
  <CharactersWithSpaces>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2025-08-01T02:28:00Z</dcterms:created>
  <dc:creator>gg</dc:creator>
  <cp:lastModifiedBy>gg</cp:lastModifiedBy>
  <dcterms:modified xsi:type="dcterms:W3CDTF">2025-09-08T02:44:21Z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1D012C36944C4236A6CD056D3BC92230_11</vt:lpwstr>
  </property>
  <property fmtid="{D5CDD505-2E9C-101B-9397-08002B2CF9AE}" pid="4" name="KSOTemplateDocerSaveRecord">
    <vt:lpwstr>eyJoZGlkIjoiNmViY2U4NmE1MDY0MmM1NzZkZWJhNTNiMGVkNDUxYTAifQ==</vt:lpwstr>
  </property>
</Properties>
</file>