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sz w:val="36"/>
          <w:szCs w:val="36"/>
        </w:rPr>
      </w:pPr>
    </w:p>
    <w:p>
      <w:pPr>
        <w:jc w:val="left"/>
        <w:rPr>
          <w:rFonts w:eastAsia="方正小标宋简体"/>
          <w:sz w:val="84"/>
          <w:szCs w:val="84"/>
        </w:rPr>
      </w:pPr>
    </w:p>
    <w:p>
      <w:pPr>
        <w:jc w:val="center"/>
        <w:rPr>
          <w:rFonts w:hint="eastAsia"/>
          <w:lang w:val="en-US" w:bidi="ar-SA"/>
        </w:rPr>
      </w:pPr>
      <w:r>
        <w:rPr>
          <w:rFonts w:hint="eastAsia" w:ascii="方正小标宋_GBK" w:eastAsia="方正小标宋_GBK"/>
          <w:w w:val="95"/>
          <w:sz w:val="84"/>
          <w:szCs w:val="84"/>
        </w:rPr>
        <w:t>广西壮族自治区柳州市柳城县</w:t>
      </w:r>
      <w:r>
        <w:rPr>
          <w:rFonts w:hint="eastAsia" w:ascii="方正小标宋_GBK" w:eastAsia="方正小标宋_GBK"/>
          <w:w w:val="95"/>
          <w:sz w:val="84"/>
          <w:szCs w:val="84"/>
          <w:lang w:val="en-US" w:eastAsia="zh-CN"/>
        </w:rPr>
        <w:t>东泉</w:t>
      </w:r>
      <w:r>
        <w:rPr>
          <w:rFonts w:hint="eastAsia" w:ascii="方正小标宋_GBK" w:eastAsia="方正小标宋_GBK"/>
          <w:w w:val="95"/>
          <w:sz w:val="84"/>
          <w:szCs w:val="84"/>
        </w:rPr>
        <w:t>镇</w:t>
      </w:r>
      <w:r>
        <w:rPr>
          <w:rFonts w:hint="eastAsia" w:ascii="方正小标宋_GBK" w:eastAsia="方正小标宋_GBK"/>
          <w:w w:val="95"/>
          <w:sz w:val="84"/>
          <w:szCs w:val="84"/>
        </w:rPr>
        <w:br w:type="textWrapping"/>
      </w:r>
      <w:r>
        <w:rPr>
          <w:rFonts w:hint="eastAsia" w:ascii="方正小标宋_GBK" w:eastAsia="方正小标宋_GBK"/>
          <w:w w:val="95"/>
          <w:sz w:val="84"/>
          <w:szCs w:val="84"/>
        </w:rPr>
        <w:t>履行职责事项清单</w:t>
      </w:r>
    </w:p>
    <w:p>
      <w:pPr>
        <w:jc w:val="center"/>
        <w:rPr>
          <w:rFonts w:eastAsia="方正黑体_GBK"/>
          <w:sz w:val="48"/>
          <w:szCs w:val="48"/>
        </w:rPr>
      </w:pPr>
    </w:p>
    <w:p>
      <w:pPr>
        <w:pStyle w:val="2"/>
        <w:rPr>
          <w:rFonts w:eastAsia="方正黑体_GBK"/>
          <w:sz w:val="48"/>
          <w:szCs w:val="48"/>
        </w:rPr>
      </w:pPr>
    </w:p>
    <w:p>
      <w:pPr>
        <w:pStyle w:val="2"/>
        <w:jc w:val="both"/>
      </w:pPr>
    </w:p>
    <w:p/>
    <w:p>
      <w:pPr>
        <w:pStyle w:val="2"/>
      </w:pPr>
    </w:p>
    <w:p>
      <w:pPr>
        <w:jc w:val="center"/>
        <w:rPr>
          <w:rFonts w:ascii="方正黑体_GBK" w:eastAsia="方正黑体_GBK"/>
          <w:sz w:val="48"/>
          <w:szCs w:val="48"/>
        </w:rPr>
      </w:pPr>
      <w:r>
        <w:rPr>
          <w:rFonts w:ascii="方正黑体_GBK" w:eastAsia="方正黑体_GBK"/>
          <w:sz w:val="48"/>
          <w:szCs w:val="48"/>
        </w:rPr>
        <w:t>2025年</w:t>
      </w:r>
      <w:r>
        <w:rPr>
          <w:rFonts w:hint="eastAsia" w:ascii="方正黑体_GBK" w:eastAsia="方正黑体_GBK"/>
          <w:sz w:val="48"/>
          <w:szCs w:val="48"/>
          <w:lang w:val="en-US" w:eastAsia="zh-CN"/>
        </w:rPr>
        <w:t>7</w:t>
      </w:r>
      <w:r>
        <w:rPr>
          <w:rFonts w:ascii="方正黑体_GBK" w:eastAsia="方正黑体_GBK"/>
          <w:sz w:val="48"/>
          <w:szCs w:val="48"/>
        </w:rPr>
        <w:t>月</w:t>
      </w:r>
    </w:p>
    <w:p>
      <w:pPr>
        <w:adjustRightInd w:val="0"/>
        <w:snapToGrid w:val="0"/>
        <w:spacing w:line="560" w:lineRule="exact"/>
        <w:jc w:val="center"/>
        <w:rPr>
          <w:rFonts w:eastAsia="方正书宋_GBK" w:cs="宋体"/>
          <w:kern w:val="0"/>
          <w:sz w:val="21"/>
          <w:szCs w:val="21"/>
        </w:rPr>
        <w:sectPr>
          <w:pgSz w:w="23811" w:h="16838" w:orient="landscape"/>
          <w:pgMar w:top="1701" w:right="1417" w:bottom="1134" w:left="1417" w:header="851" w:footer="850" w:gutter="0"/>
          <w:pgNumType w:start="1"/>
          <w:cols w:space="0" w:num="1"/>
          <w:rtlGutter w:val="0"/>
          <w:docGrid w:type="lines" w:linePitch="571" w:charSpace="0"/>
        </w:sectPr>
      </w:pPr>
    </w:p>
    <w:p>
      <w:pPr>
        <w:spacing w:before="0" w:beforeLines="0" w:after="0" w:afterLines="0" w:line="240" w:lineRule="auto"/>
        <w:ind w:left="0" w:leftChars="0" w:right="0" w:rightChars="0" w:firstLine="0" w:firstLineChars="0"/>
        <w:jc w:val="center"/>
      </w:pPr>
    </w:p>
    <w:sdt>
      <w:sdtPr>
        <w:rPr>
          <w:rFonts w:hint="eastAsia" w:ascii="方正小标宋简体" w:hAnsi="方正小标宋简体" w:eastAsia="方正小标宋简体" w:cs="方正小标宋简体"/>
          <w:kern w:val="2"/>
          <w:sz w:val="48"/>
          <w:szCs w:val="48"/>
          <w:lang w:val="en-US" w:eastAsia="zh-CN" w:bidi="ar-SA"/>
        </w:rPr>
        <w:id w:val="147480385"/>
        <w:docPartObj>
          <w:docPartGallery w:val="Table of Contents"/>
          <w:docPartUnique/>
        </w:docPartObj>
      </w:sdtPr>
      <w:sdtEndPr>
        <w:rPr>
          <w:rFonts w:hint="eastAsia" w:ascii="宋体" w:hAnsi="宋体" w:eastAsia="宋体" w:cs="Times New Roman"/>
          <w:kern w:val="2"/>
          <w:sz w:val="52"/>
          <w:szCs w:val="5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4"/>
              <w:szCs w:val="44"/>
            </w:rPr>
            <w:t>目录</w:t>
          </w:r>
        </w:p>
        <w:p>
          <w:pPr>
            <w:pStyle w:val="12"/>
            <w:tabs>
              <w:tab w:val="right" w:leader="dot" w:pos="20968"/>
            </w:tabs>
            <w:rPr>
              <w:rFonts w:asciiTheme="minorHAnsi" w:hAnsiTheme="minorHAnsi"/>
              <w:color w:val="auto"/>
              <w:sz w:val="22"/>
            </w:rPr>
          </w:pPr>
          <w:r>
            <w:fldChar w:fldCharType="begin"/>
          </w:r>
          <w:r>
            <w:instrText xml:space="preserve">TOC \o "1-3" \h \u </w:instrText>
          </w:r>
          <w:r>
            <w:fldChar w:fldCharType="separate"/>
          </w:r>
          <w:r>
            <w:rPr>
              <w:color w:val="auto"/>
            </w:rPr>
            <w:fldChar w:fldCharType="begin"/>
          </w:r>
          <w:r>
            <w:rPr>
              <w:rStyle w:val="19"/>
              <w:color w:val="auto"/>
            </w:rPr>
            <w:instrText xml:space="preserve"> HYPERLINK \l "_Toc256000001" </w:instrText>
          </w:r>
          <w:r>
            <w:rPr>
              <w:color w:val="auto"/>
            </w:rPr>
            <w:fldChar w:fldCharType="separate"/>
          </w:r>
          <w:r>
            <w:rPr>
              <w:rStyle w:val="19"/>
              <w:color w:val="auto"/>
            </w:rPr>
            <w:tab/>
          </w:r>
          <w:r>
            <w:rPr>
              <w:color w:val="auto"/>
            </w:rPr>
            <w:fldChar w:fldCharType="begin"/>
          </w:r>
          <w:r>
            <w:rPr>
              <w:rStyle w:val="19"/>
              <w:color w:val="auto"/>
            </w:rPr>
            <w:instrText xml:space="preserve"> PAGEREF _Toc256000001 \h </w:instrText>
          </w:r>
          <w:r>
            <w:rPr>
              <w:color w:val="auto"/>
            </w:rPr>
            <w:fldChar w:fldCharType="separate"/>
          </w:r>
          <w:r>
            <w:rPr>
              <w:rStyle w:val="19"/>
              <w:rFonts w:hint="eastAsia" w:ascii="仿宋_GB2312" w:hAnsi="仿宋_GB2312" w:eastAsia="仿宋_GB2312" w:cs="仿宋_GB2312"/>
              <w:color w:val="auto"/>
            </w:rPr>
            <w:t>基本履职事项清单</w:t>
          </w:r>
          <w:r>
            <w:rPr>
              <w:rStyle w:val="19"/>
              <w:color w:val="auto"/>
            </w:rPr>
            <w:t>（</w:t>
          </w:r>
          <w:r>
            <w:rPr>
              <w:rStyle w:val="19"/>
              <w:rFonts w:hint="eastAsia"/>
              <w:color w:val="auto"/>
              <w:lang w:val="en-US" w:eastAsia="zh-CN"/>
            </w:rPr>
            <w:t>104</w:t>
          </w:r>
          <w:r>
            <w:rPr>
              <w:rStyle w:val="19"/>
              <w:rFonts w:hint="eastAsia" w:ascii="仿宋_GB2312" w:hAnsi="仿宋_GB2312" w:eastAsia="仿宋_GB2312" w:cs="仿宋_GB2312"/>
              <w:color w:val="auto"/>
            </w:rPr>
            <w:t>条</w:t>
          </w:r>
          <w:r>
            <w:rPr>
              <w:rStyle w:val="19"/>
              <w:color w:val="auto"/>
            </w:rPr>
            <w:t>）</w:t>
          </w:r>
          <w:r>
            <w:rPr>
              <w:rStyle w:val="19"/>
              <w:color w:val="auto"/>
            </w:rPr>
            <w:tab/>
          </w:r>
          <w:r>
            <w:rPr>
              <w:rStyle w:val="19"/>
              <w:rFonts w:hint="eastAsia"/>
              <w:color w:val="auto"/>
              <w:lang w:val="en-US" w:eastAsia="zh-CN"/>
            </w:rPr>
            <w:t>1</w:t>
          </w:r>
          <w:r>
            <w:rPr>
              <w:color w:val="auto"/>
            </w:rPr>
            <w:fldChar w:fldCharType="end"/>
          </w:r>
          <w:r>
            <w:rPr>
              <w:color w:val="auto"/>
            </w:rPr>
            <w:fldChar w:fldCharType="end"/>
          </w:r>
        </w:p>
        <w:p>
          <w:pPr>
            <w:pStyle w:val="12"/>
            <w:tabs>
              <w:tab w:val="right" w:leader="dot" w:pos="20968"/>
            </w:tabs>
            <w:rPr>
              <w:rFonts w:asciiTheme="minorHAnsi" w:hAnsiTheme="minorHAnsi"/>
              <w:sz w:val="22"/>
            </w:rPr>
          </w:pPr>
          <w:r>
            <w:rPr>
              <w:color w:val="auto"/>
            </w:rPr>
            <w:fldChar w:fldCharType="begin"/>
          </w:r>
          <w:r>
            <w:rPr>
              <w:rStyle w:val="19"/>
              <w:color w:val="auto"/>
            </w:rPr>
            <w:instrText xml:space="preserve"> HYPERLINK \l "_Toc256000002" </w:instrText>
          </w:r>
          <w:r>
            <w:rPr>
              <w:color w:val="auto"/>
            </w:rPr>
            <w:fldChar w:fldCharType="separate"/>
          </w:r>
          <w:r>
            <w:rPr>
              <w:rStyle w:val="19"/>
              <w:color w:val="auto"/>
            </w:rPr>
            <w:tab/>
          </w:r>
          <w:r>
            <w:rPr>
              <w:color w:val="auto"/>
            </w:rPr>
            <w:fldChar w:fldCharType="begin"/>
          </w:r>
          <w:r>
            <w:rPr>
              <w:rStyle w:val="19"/>
              <w:color w:val="auto"/>
            </w:rPr>
            <w:instrText xml:space="preserve"> PAGEREF _Toc256000002 \h </w:instrText>
          </w:r>
          <w:r>
            <w:rPr>
              <w:color w:val="auto"/>
            </w:rPr>
            <w:fldChar w:fldCharType="separate"/>
          </w:r>
          <w:r>
            <w:rPr>
              <w:rStyle w:val="19"/>
              <w:rFonts w:hint="eastAsia" w:ascii="仿宋_GB2312" w:hAnsi="仿宋_GB2312" w:eastAsia="仿宋_GB2312" w:cs="仿宋_GB2312"/>
              <w:color w:val="auto"/>
            </w:rPr>
            <w:t>配合履职事项清单</w:t>
          </w:r>
          <w:r>
            <w:rPr>
              <w:rStyle w:val="19"/>
              <w:color w:val="auto"/>
            </w:rPr>
            <w:t>（</w:t>
          </w:r>
          <w:r>
            <w:rPr>
              <w:rStyle w:val="19"/>
              <w:rFonts w:hint="eastAsia"/>
              <w:color w:val="auto"/>
              <w:lang w:val="en-US" w:eastAsia="zh-CN"/>
            </w:rPr>
            <w:t>94</w:t>
          </w:r>
          <w:r>
            <w:rPr>
              <w:rStyle w:val="19"/>
              <w:rFonts w:hint="eastAsia" w:ascii="仿宋_GB2312" w:hAnsi="仿宋_GB2312" w:eastAsia="仿宋_GB2312" w:cs="仿宋_GB2312"/>
              <w:color w:val="auto"/>
            </w:rPr>
            <w:t>条</w:t>
          </w:r>
          <w:r>
            <w:rPr>
              <w:rStyle w:val="19"/>
              <w:color w:val="auto"/>
            </w:rPr>
            <w:t>）</w:t>
          </w:r>
          <w:r>
            <w:rPr>
              <w:rStyle w:val="19"/>
              <w:color w:val="auto"/>
            </w:rPr>
            <w:tab/>
          </w:r>
          <w:r>
            <w:rPr>
              <w:rStyle w:val="19"/>
              <w:rFonts w:hint="eastAsia"/>
              <w:color w:val="auto"/>
              <w:lang w:val="en-US" w:eastAsia="zh-CN"/>
            </w:rPr>
            <w:t>7</w:t>
          </w:r>
          <w:r>
            <w:rPr>
              <w:color w:val="auto"/>
            </w:rPr>
            <w:fldChar w:fldCharType="end"/>
          </w:r>
          <w:r>
            <w:rPr>
              <w:color w:val="auto"/>
            </w:rPr>
            <w:fldChar w:fldCharType="end"/>
          </w:r>
        </w:p>
        <w:p>
          <w:pPr>
            <w:pStyle w:val="12"/>
            <w:tabs>
              <w:tab w:val="right" w:leader="dot" w:pos="20968"/>
            </w:tabs>
            <w:rPr>
              <w:rFonts w:asciiTheme="minorHAnsi" w:hAnsiTheme="minorHAnsi"/>
              <w:sz w:val="22"/>
            </w:rPr>
          </w:pPr>
          <w:r>
            <w:fldChar w:fldCharType="begin"/>
          </w:r>
          <w:r>
            <w:rPr>
              <w:rStyle w:val="19"/>
            </w:rPr>
            <w:instrText xml:space="preserve"> HYPERLINK \l "_Toc256000003" </w:instrText>
          </w:r>
          <w:r>
            <w:fldChar w:fldCharType="separate"/>
          </w:r>
          <w:r>
            <w:rPr>
              <w:rStyle w:val="19"/>
            </w:rPr>
            <w:tab/>
          </w:r>
          <w:r>
            <w:fldChar w:fldCharType="begin"/>
          </w:r>
          <w:r>
            <w:rPr>
              <w:rStyle w:val="19"/>
            </w:rPr>
            <w:instrText xml:space="preserve"> PAGEREF _Toc256000003 \h </w:instrText>
          </w:r>
          <w:r>
            <w:fldChar w:fldCharType="separate"/>
          </w:r>
          <w:r>
            <w:rPr>
              <w:rStyle w:val="19"/>
              <w:rFonts w:hint="eastAsia" w:ascii="仿宋_GB2312" w:hAnsi="仿宋_GB2312" w:eastAsia="仿宋_GB2312" w:cs="仿宋_GB2312"/>
            </w:rPr>
            <w:t>上级部门收回事项清单</w:t>
          </w:r>
          <w:r>
            <w:rPr>
              <w:rStyle w:val="19"/>
            </w:rPr>
            <w:t>（</w:t>
          </w:r>
          <w:r>
            <w:rPr>
              <w:rStyle w:val="19"/>
              <w:rFonts w:hint="eastAsia"/>
              <w:color w:val="auto"/>
              <w:lang w:val="en-US" w:eastAsia="zh-CN"/>
            </w:rPr>
            <w:t>141</w:t>
          </w:r>
          <w:r>
            <w:rPr>
              <w:rStyle w:val="19"/>
              <w:rFonts w:hint="eastAsia" w:ascii="仿宋_GB2312" w:hAnsi="仿宋_GB2312" w:eastAsia="仿宋_GB2312" w:cs="仿宋_GB2312"/>
              <w:color w:val="auto"/>
            </w:rPr>
            <w:t>条</w:t>
          </w:r>
          <w:r>
            <w:rPr>
              <w:rStyle w:val="19"/>
            </w:rPr>
            <w:t>）</w:t>
          </w:r>
          <w:r>
            <w:rPr>
              <w:rStyle w:val="19"/>
            </w:rPr>
            <w:tab/>
          </w:r>
          <w:r>
            <w:fldChar w:fldCharType="end"/>
          </w:r>
          <w:r>
            <w:fldChar w:fldCharType="end"/>
          </w:r>
          <w:r>
            <w:rPr>
              <w:rFonts w:hint="eastAsia"/>
              <w:color w:val="auto"/>
              <w:lang w:val="en-US" w:eastAsia="zh-CN"/>
            </w:rPr>
            <w:t>28</w:t>
          </w:r>
        </w:p>
        <w:p>
          <w:pPr>
            <w:pStyle w:val="2"/>
            <w:rPr>
              <w:rFonts w:hint="eastAsia" w:ascii="宋体" w:hAnsi="宋体" w:eastAsia="宋体" w:cs="Times New Roman"/>
              <w:kern w:val="2"/>
              <w:sz w:val="52"/>
              <w:szCs w:val="52"/>
              <w:lang w:val="en-US" w:eastAsia="zh-CN" w:bidi="ar-SA"/>
            </w:rPr>
          </w:pPr>
          <w:r>
            <w:fldChar w:fldCharType="end"/>
          </w:r>
        </w:p>
      </w:sdtContent>
    </w:sdt>
    <w:p>
      <w:pPr>
        <w:rPr>
          <w:rFonts w:hint="eastAsia"/>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pStyle w:val="3"/>
        <w:bidi w:val="0"/>
        <w:jc w:val="center"/>
        <w:rPr>
          <w:rFonts w:hint="eastAsia" w:ascii="仿宋_GB2312" w:hAnsi="仿宋_GB2312" w:eastAsia="仿宋_GB2312" w:cs="仿宋_GB2312"/>
          <w:b w:val="0"/>
          <w:bCs w:val="0"/>
          <w:sz w:val="32"/>
          <w:szCs w:val="32"/>
        </w:rPr>
      </w:pPr>
      <w:bookmarkStart w:id="0" w:name="_Toc28914"/>
      <w:bookmarkStart w:id="1" w:name="_Toc25016"/>
    </w:p>
    <w:p>
      <w:pPr>
        <w:rPr>
          <w:rFonts w:hint="eastAsia" w:ascii="仿宋_GB2312" w:hAnsi="仿宋_GB2312" w:eastAsia="仿宋_GB2312" w:cs="仿宋_GB2312"/>
          <w:b w:val="0"/>
          <w:bCs w:val="0"/>
          <w:sz w:val="32"/>
          <w:szCs w:val="32"/>
        </w:rPr>
      </w:pPr>
    </w:p>
    <w:p>
      <w:pPr>
        <w:pStyle w:val="3"/>
        <w:bidi w:val="0"/>
        <w:jc w:val="both"/>
        <w:rPr>
          <w:rFonts w:hint="eastAsia" w:ascii="方正小标宋简体" w:hAnsi="方正小标宋简体" w:eastAsia="方正小标宋简体" w:cs="方正小标宋简体"/>
          <w:b w:val="0"/>
          <w:bCs w:val="0"/>
          <w:sz w:val="48"/>
          <w:szCs w:val="48"/>
        </w:rPr>
      </w:pPr>
    </w:p>
    <w:p>
      <w:pPr>
        <w:jc w:val="center"/>
        <w:rPr>
          <w:rFonts w:hint="eastAsia"/>
        </w:rPr>
      </w:pPr>
    </w:p>
    <w:p>
      <w:pPr>
        <w:pStyle w:val="3"/>
        <w:bidi w:val="0"/>
        <w:jc w:val="center"/>
        <w:rPr>
          <w:rFonts w:hint="eastAsia" w:ascii="方正小标宋简体" w:hAnsi="方正小标宋简体" w:eastAsia="方正小标宋简体" w:cs="方正小标宋简体"/>
          <w:b w:val="0"/>
          <w:bCs w:val="0"/>
          <w:sz w:val="44"/>
          <w:szCs w:val="44"/>
        </w:rPr>
        <w:sectPr>
          <w:footerReference r:id="rId3" w:type="default"/>
          <w:pgSz w:w="23811" w:h="16838" w:orient="landscape"/>
          <w:pgMar w:top="1701" w:right="1417" w:bottom="1417" w:left="1417" w:header="851" w:footer="850" w:gutter="0"/>
          <w:pgNumType w:fmt="decimal" w:start="1"/>
          <w:cols w:space="0" w:num="1"/>
          <w:rtlGutter w:val="0"/>
          <w:docGrid w:type="lines" w:linePitch="571" w:charSpace="0"/>
        </w:sectPr>
      </w:pPr>
    </w:p>
    <w:p>
      <w:pPr>
        <w:pStyle w:val="3"/>
        <w:bidi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基本履职事项清单</w:t>
      </w:r>
      <w:bookmarkEnd w:id="0"/>
      <w:bookmarkEnd w:id="1"/>
    </w:p>
    <w:tbl>
      <w:tblPr>
        <w:tblStyle w:val="15"/>
        <w:tblW w:w="4761"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79"/>
        <w:gridCol w:w="19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52" w:hRule="atLeast"/>
          <w:tblHeader/>
        </w:trPr>
        <w:tc>
          <w:tcPr>
            <w:tcW w:w="194" w:type="pct"/>
            <w:noWrap w:val="0"/>
            <w:vAlign w:val="center"/>
          </w:tcPr>
          <w:p>
            <w:pPr>
              <w:adjustRightInd w:val="0"/>
              <w:snapToGrid w:val="0"/>
              <w:spacing w:line="300" w:lineRule="exact"/>
              <w:jc w:val="center"/>
              <w:textAlignment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序号</w:t>
            </w:r>
          </w:p>
        </w:tc>
        <w:tc>
          <w:tcPr>
            <w:tcW w:w="4805" w:type="pct"/>
            <w:tcBorders>
              <w:left w:val="single" w:color="auto" w:sz="4" w:space="0"/>
            </w:tcBorders>
            <w:noWrap w:val="0"/>
            <w:vAlign w:val="center"/>
          </w:tcPr>
          <w:p>
            <w:pPr>
              <w:adjustRightInd w:val="0"/>
              <w:snapToGrid w:val="0"/>
              <w:spacing w:line="300" w:lineRule="exact"/>
              <w:jc w:val="center"/>
              <w:textAlignment w:val="center"/>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tcBorders>
              <w:left w:val="single" w:color="auto" w:sz="4" w:space="0"/>
            </w:tcBorders>
            <w:noWrap w:val="0"/>
            <w:vAlign w:val="center"/>
          </w:tcPr>
          <w:p>
            <w:pPr>
              <w:adjustRightInd w:val="0"/>
              <w:snapToGrid w:val="0"/>
              <w:spacing w:line="320" w:lineRule="exact"/>
              <w:textAlignment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一、党的建设事项类别（20项）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745" w:leftChars="0" w:hanging="425" w:firstLineChars="0"/>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学习贯彻落实习近平新时代中国特色社会主义思想和习近平总书记关于广西工作论述的重要要求，宣传贯彻执行党的路线方针政策，加强政治建设，坚定拥护</w:t>
            </w:r>
            <w:r>
              <w:rPr>
                <w:rFonts w:hint="eastAsia" w:ascii="仿宋_GB2312" w:hAnsi="仿宋_GB2312" w:eastAsia="仿宋_GB2312" w:cs="仿宋_GB2312"/>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两个确立</w:t>
            </w:r>
            <w:r>
              <w:rPr>
                <w:rFonts w:hint="eastAsia" w:ascii="仿宋_GB2312" w:hAnsi="仿宋_GB2312" w:eastAsia="仿宋_GB2312" w:cs="仿宋_GB2312"/>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、坚决做到</w:t>
            </w:r>
            <w:r>
              <w:rPr>
                <w:rFonts w:hint="default" w:ascii="仿宋_GB2312" w:hAnsi="仿宋_GB2312" w:eastAsia="仿宋_GB2312" w:cs="仿宋_GB2312"/>
                <w:color w:val="auto"/>
                <w:kern w:val="0"/>
                <w:sz w:val="24"/>
                <w:szCs w:val="24"/>
                <w:lang w:val="en-US" w:eastAsia="zh-CN"/>
              </w:rPr>
              <w:t>“两个维护”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745" w:leftChars="0" w:hanging="425" w:firstLineChars="0"/>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2</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镇党委全面领导本镇的各类组织和各项工作，把方向、管大局、作决策、保落实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745" w:leftChars="0" w:hanging="425" w:firstLineChars="0"/>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3</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加强镇党委自身建设，落实好镇党员代表大会制度，坚持和落实好组织原则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745" w:leftChars="0" w:hanging="425" w:firstLineChars="0"/>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4</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抓好村（社区）党组织建设以及其他隶属本镇党委的党组织建设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745" w:leftChars="0" w:hanging="425" w:firstLineChars="0"/>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5</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做好本镇党员的发展、教育、培训、统计、监督管理等工作，加强党员队伍建设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745" w:leftChars="0" w:hanging="425" w:firstLineChars="0"/>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6</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745" w:leftChars="0" w:hanging="425" w:firstLineChars="0"/>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7</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745" w:leftChars="0" w:hanging="425" w:firstLineChars="0"/>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8</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745" w:leftChars="0" w:hanging="425" w:firstLineChars="0"/>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9</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10</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11</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12</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指导本镇基层群众自治，推进基层政权建设，指导村（社区）制定村（居）民自治章程、村规民约、居民公约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13</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14</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推进清廉东泉建设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15</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落实人民代表大会制度，组织人大代表依法履职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16</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17</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坚持党管武装，抓好征兵、民兵工作以及国防教育和基层武装部规范化</w:t>
            </w:r>
            <w:r>
              <w:rPr>
                <w:rFonts w:hint="eastAsia" w:ascii="仿宋_GB2312" w:hAnsi="仿宋_GB2312" w:eastAsia="仿宋_GB2312" w:cs="仿宋_GB2312"/>
                <w:color w:val="auto"/>
                <w:kern w:val="0"/>
                <w:sz w:val="24"/>
                <w:szCs w:val="24"/>
                <w:lang w:val="en-US" w:eastAsia="zh-CN"/>
              </w:rPr>
              <w:t>建设，推进“双拥”共建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18</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19</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20</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rPr>
            </w:pPr>
            <w:r>
              <w:rPr>
                <w:rFonts w:hint="eastAsia" w:ascii="黑体" w:hAnsi="黑体" w:eastAsia="黑体" w:cs="黑体"/>
                <w:color w:val="auto"/>
                <w:kern w:val="0"/>
                <w:sz w:val="24"/>
                <w:szCs w:val="24"/>
                <w:lang w:val="en-US" w:eastAsia="zh-CN"/>
              </w:rPr>
              <w:t>二、经济发展事项类别（8项）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21</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贯彻落实上级经济工作决策部署，制定本镇经济发展年度计划和长期发展规划并组织实施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bidi="ar-SA"/>
              </w:rPr>
              <w:t>22</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优化本镇营商环境，落实惠企政策，提供要素保障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23</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24</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负责本镇国民经济和社会发展情况的统计、分析、预测和监督，开展人口、经济、农业普查等重大国情国力普查，做好基层统计工作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25</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推动蔬菜产业化集聚发展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26</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发</w:t>
            </w:r>
            <w:r>
              <w:rPr>
                <w:rFonts w:hint="eastAsia" w:ascii="仿宋_GB2312" w:hAnsi="仿宋_GB2312" w:eastAsia="仿宋_GB2312" w:cs="仿宋_GB2312"/>
                <w:color w:val="auto"/>
                <w:kern w:val="0"/>
                <w:sz w:val="24"/>
                <w:szCs w:val="24"/>
                <w:lang w:val="en-US" w:eastAsia="zh-CN"/>
              </w:rPr>
              <w:t>展黑皮果蔗、“五彩鸡蛋”等本土特色产业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27</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开展东泉特</w:t>
            </w:r>
            <w:r>
              <w:rPr>
                <w:rFonts w:hint="eastAsia" w:ascii="仿宋_GB2312" w:hAnsi="仿宋_GB2312" w:eastAsia="仿宋_GB2312" w:cs="仿宋_GB2312"/>
                <w:color w:val="auto"/>
                <w:kern w:val="0"/>
                <w:sz w:val="24"/>
                <w:szCs w:val="24"/>
                <w:lang w:val="en-US" w:eastAsia="zh-CN"/>
              </w:rPr>
              <w:t>色“歌圩”系</w:t>
            </w:r>
            <w:r>
              <w:rPr>
                <w:rFonts w:hint="default" w:ascii="Times New Roman" w:hAnsi="Times New Roman" w:eastAsia="仿宋_GB2312" w:cs="Times New Roman"/>
                <w:color w:val="auto"/>
                <w:kern w:val="0"/>
                <w:sz w:val="24"/>
                <w:szCs w:val="24"/>
                <w:lang w:val="en-US" w:eastAsia="zh-CN"/>
              </w:rPr>
              <w:t>列活动，弘扬民族文化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28</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w:t>
            </w:r>
            <w:r>
              <w:rPr>
                <w:rFonts w:hint="eastAsia" w:ascii="仿宋_GB2312" w:hAnsi="仿宋_GB2312" w:eastAsia="仿宋_GB2312" w:cs="仿宋_GB2312"/>
                <w:color w:val="auto"/>
                <w:kern w:val="0"/>
                <w:sz w:val="24"/>
                <w:szCs w:val="24"/>
                <w:lang w:val="en-US" w:eastAsia="zh-CN"/>
              </w:rPr>
              <w:t>“旅游+农业”工</w:t>
            </w:r>
            <w:r>
              <w:rPr>
                <w:rFonts w:hint="default" w:ascii="Times New Roman" w:hAnsi="Times New Roman" w:eastAsia="仿宋_GB2312" w:cs="Times New Roman"/>
                <w:color w:val="auto"/>
                <w:kern w:val="0"/>
                <w:sz w:val="24"/>
                <w:szCs w:val="24"/>
                <w:lang w:val="en-US" w:eastAsia="zh-CN"/>
              </w:rPr>
              <w:t>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rPr>
            </w:pPr>
            <w:r>
              <w:rPr>
                <w:rFonts w:hint="eastAsia" w:ascii="黑体" w:hAnsi="黑体" w:eastAsia="黑体" w:cs="黑体"/>
                <w:color w:val="auto"/>
                <w:kern w:val="0"/>
                <w:sz w:val="24"/>
                <w:szCs w:val="24"/>
                <w:lang w:val="en-US" w:eastAsia="zh-CN"/>
              </w:rPr>
              <w:t>三、</w:t>
            </w:r>
            <w:r>
              <w:rPr>
                <w:rFonts w:hint="default" w:ascii="黑体" w:hAnsi="黑体" w:eastAsia="黑体" w:cs="黑体"/>
                <w:color w:val="auto"/>
                <w:kern w:val="0"/>
                <w:sz w:val="24"/>
                <w:szCs w:val="24"/>
                <w:lang w:val="en-US" w:eastAsia="zh-CN"/>
              </w:rPr>
              <w:t>民生服务</w:t>
            </w:r>
            <w:r>
              <w:rPr>
                <w:rFonts w:hint="eastAsia" w:ascii="黑体" w:hAnsi="黑体" w:eastAsia="黑体" w:cs="黑体"/>
                <w:color w:val="auto"/>
                <w:kern w:val="0"/>
                <w:sz w:val="24"/>
                <w:szCs w:val="24"/>
                <w:lang w:val="en-US" w:eastAsia="zh-CN"/>
              </w:rPr>
              <w:t>事项类别（17项）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29</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负责城乡居民基本医疗保险 、灵活就业人员职工医疗保险政策宣传、参保登记、信息变更、信息查询、异地就医备案、依申请救助等工作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30</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31</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32</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33</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w:t>
            </w:r>
            <w:r>
              <w:rPr>
                <w:rFonts w:hint="eastAsia" w:eastAsia="仿宋_GB2312" w:cs="Times New Roman"/>
                <w:color w:val="auto"/>
                <w:kern w:val="0"/>
                <w:sz w:val="24"/>
                <w:szCs w:val="24"/>
                <w:lang w:val="en-US" w:eastAsia="zh-CN"/>
              </w:rPr>
              <w:t>本镇</w:t>
            </w:r>
            <w:r>
              <w:rPr>
                <w:rFonts w:hint="default" w:ascii="Times New Roman" w:hAnsi="Times New Roman" w:eastAsia="仿宋_GB2312" w:cs="Times New Roman"/>
                <w:color w:val="auto"/>
                <w:kern w:val="0"/>
                <w:sz w:val="24"/>
                <w:szCs w:val="24"/>
                <w:lang w:val="en-US" w:eastAsia="zh-CN"/>
              </w:rPr>
              <w:t>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34</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35</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36</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37</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38</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开展未成年人保护</w:t>
            </w:r>
            <w:r>
              <w:rPr>
                <w:rFonts w:hint="eastAsia" w:eastAsia="仿宋_GB2312" w:cs="Times New Roman"/>
                <w:color w:val="auto"/>
                <w:kern w:val="0"/>
                <w:sz w:val="24"/>
                <w:szCs w:val="24"/>
                <w:lang w:val="en-US" w:eastAsia="zh-CN"/>
              </w:rPr>
              <w:t>法律法规政策</w:t>
            </w:r>
            <w:r>
              <w:rPr>
                <w:rFonts w:hint="default" w:ascii="Times New Roman" w:hAnsi="Times New Roman" w:eastAsia="仿宋_GB2312" w:cs="Times New Roman"/>
                <w:color w:val="auto"/>
                <w:kern w:val="0"/>
                <w:sz w:val="24"/>
                <w:szCs w:val="24"/>
                <w:lang w:val="en-US" w:eastAsia="zh-CN"/>
              </w:rPr>
              <w:t>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39</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40</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41</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42</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开展对未达到登记条件的社区社会组织</w:t>
            </w:r>
            <w:r>
              <w:rPr>
                <w:rFonts w:hint="eastAsia" w:eastAsia="仿宋_GB2312" w:cs="Times New Roman"/>
                <w:color w:val="auto"/>
                <w:kern w:val="0"/>
                <w:sz w:val="24"/>
                <w:szCs w:val="24"/>
                <w:lang w:val="en-US" w:eastAsia="zh-CN"/>
              </w:rPr>
              <w:t>的</w:t>
            </w:r>
            <w:r>
              <w:rPr>
                <w:rFonts w:hint="default" w:ascii="Times New Roman" w:hAnsi="Times New Roman" w:eastAsia="仿宋_GB2312" w:cs="Times New Roman"/>
                <w:color w:val="auto"/>
                <w:kern w:val="0"/>
                <w:sz w:val="24"/>
                <w:szCs w:val="24"/>
                <w:lang w:val="en-US" w:eastAsia="zh-CN"/>
              </w:rPr>
              <w:t>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4" w:type="pct"/>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43</w:t>
            </w:r>
          </w:p>
        </w:tc>
        <w:tc>
          <w:tcPr>
            <w:tcW w:w="4805" w:type="pct"/>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44</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45</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rPr>
            </w:pPr>
            <w:r>
              <w:rPr>
                <w:rFonts w:hint="eastAsia" w:ascii="黑体" w:hAnsi="黑体" w:eastAsia="黑体" w:cs="黑体"/>
                <w:color w:val="auto"/>
                <w:kern w:val="0"/>
                <w:sz w:val="24"/>
                <w:szCs w:val="24"/>
                <w:lang w:val="en-US" w:eastAsia="zh-CN"/>
              </w:rPr>
              <w:t>四、</w:t>
            </w:r>
            <w:r>
              <w:rPr>
                <w:rFonts w:hint="default" w:ascii="黑体" w:hAnsi="黑体" w:eastAsia="黑体" w:cs="黑体"/>
                <w:color w:val="auto"/>
                <w:kern w:val="0"/>
                <w:sz w:val="24"/>
                <w:szCs w:val="24"/>
                <w:lang w:val="en-US" w:eastAsia="zh-CN"/>
              </w:rPr>
              <w:t>平安法治</w:t>
            </w:r>
            <w:r>
              <w:rPr>
                <w:rFonts w:hint="eastAsia" w:ascii="黑体" w:hAnsi="黑体" w:eastAsia="黑体" w:cs="黑体"/>
                <w:color w:val="auto"/>
                <w:kern w:val="0"/>
                <w:sz w:val="24"/>
                <w:szCs w:val="24"/>
                <w:lang w:val="en-US" w:eastAsia="zh-CN"/>
              </w:rPr>
              <w:t>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46</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47</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48</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49</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50</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开展社会治安风险防控、</w:t>
            </w:r>
            <w:r>
              <w:rPr>
                <w:rFonts w:hint="eastAsia"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多网合一</w:t>
            </w:r>
            <w:r>
              <w:rPr>
                <w:rFonts w:hint="eastAsia"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51</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坚持和发展新时代</w:t>
            </w:r>
            <w:r>
              <w:rPr>
                <w:rFonts w:hint="eastAsia"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枫桥经验</w:t>
            </w:r>
            <w:r>
              <w:rPr>
                <w:rFonts w:hint="eastAsia"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52</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负责本镇内权属土地、林地和水利纠纷排查调处工作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53</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rPr>
            </w:pPr>
            <w:r>
              <w:rPr>
                <w:rFonts w:hint="eastAsia" w:ascii="黑体" w:hAnsi="黑体" w:eastAsia="黑体" w:cs="黑体"/>
                <w:color w:val="auto"/>
                <w:kern w:val="0"/>
                <w:sz w:val="24"/>
                <w:szCs w:val="24"/>
                <w:lang w:val="en-US" w:eastAsia="zh-CN"/>
              </w:rPr>
              <w:t>五、</w:t>
            </w:r>
            <w:r>
              <w:rPr>
                <w:rFonts w:hint="default" w:ascii="黑体" w:hAnsi="黑体" w:eastAsia="黑体" w:cs="黑体"/>
                <w:color w:val="auto"/>
                <w:kern w:val="0"/>
                <w:sz w:val="24"/>
                <w:szCs w:val="24"/>
                <w:lang w:val="en-US" w:eastAsia="zh-CN"/>
              </w:rPr>
              <w:t>乡村振兴</w:t>
            </w:r>
            <w:r>
              <w:rPr>
                <w:rFonts w:hint="eastAsia" w:ascii="黑体" w:hAnsi="黑体" w:eastAsia="黑体" w:cs="黑体"/>
                <w:color w:val="auto"/>
                <w:kern w:val="0"/>
                <w:sz w:val="24"/>
                <w:szCs w:val="24"/>
                <w:lang w:val="en-US" w:eastAsia="zh-CN"/>
              </w:rPr>
              <w:t>事项类别（14项）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54</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55</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56</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57</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58</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59</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60</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61</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开展农村集体</w:t>
            </w:r>
            <w:r>
              <w:rPr>
                <w:rFonts w:hint="eastAsia"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三资</w:t>
            </w:r>
            <w:r>
              <w:rPr>
                <w:rFonts w:hint="eastAsia"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62</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63</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64</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运用积分制、清单制</w:t>
            </w:r>
            <w:r>
              <w:rPr>
                <w:rFonts w:hint="eastAsia" w:eastAsia="仿宋_GB2312" w:cs="Times New Roman"/>
                <w:color w:val="auto"/>
                <w:kern w:val="0"/>
                <w:sz w:val="24"/>
                <w:szCs w:val="24"/>
                <w:lang w:val="en-US" w:eastAsia="zh-CN"/>
              </w:rPr>
              <w:t>等方式</w:t>
            </w:r>
            <w:r>
              <w:rPr>
                <w:rFonts w:hint="default" w:ascii="Times New Roman" w:hAnsi="Times New Roman" w:eastAsia="仿宋_GB2312" w:cs="Times New Roman"/>
                <w:color w:val="auto"/>
                <w:kern w:val="0"/>
                <w:sz w:val="24"/>
                <w:szCs w:val="24"/>
                <w:lang w:val="en-US" w:eastAsia="zh-CN"/>
              </w:rPr>
              <w:t>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65</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66</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67</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rPr>
            </w:pPr>
            <w:r>
              <w:rPr>
                <w:rFonts w:hint="eastAsia" w:ascii="黑体" w:hAnsi="黑体" w:eastAsia="黑体" w:cs="黑体"/>
                <w:color w:val="auto"/>
                <w:kern w:val="0"/>
                <w:sz w:val="24"/>
                <w:szCs w:val="24"/>
                <w:lang w:val="en-US" w:eastAsia="zh-CN"/>
              </w:rPr>
              <w:t>六、</w:t>
            </w:r>
            <w:r>
              <w:rPr>
                <w:rFonts w:hint="default" w:ascii="黑体" w:hAnsi="黑体" w:eastAsia="黑体" w:cs="黑体"/>
                <w:color w:val="auto"/>
                <w:kern w:val="0"/>
                <w:sz w:val="24"/>
                <w:szCs w:val="24"/>
                <w:lang w:val="en-US" w:eastAsia="zh-CN"/>
              </w:rPr>
              <w:t>生态环保</w:t>
            </w:r>
            <w:r>
              <w:rPr>
                <w:rFonts w:hint="eastAsia" w:ascii="黑体" w:hAnsi="黑体" w:eastAsia="黑体" w:cs="黑体"/>
                <w:color w:val="auto"/>
                <w:kern w:val="0"/>
                <w:sz w:val="24"/>
                <w:szCs w:val="24"/>
                <w:lang w:val="en-US" w:eastAsia="zh-CN"/>
              </w:rPr>
              <w:t>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68</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69</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70</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71</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72</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73</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rPr>
            </w:pPr>
            <w:r>
              <w:rPr>
                <w:rFonts w:hint="eastAsia" w:ascii="黑体" w:hAnsi="黑体" w:eastAsia="黑体" w:cs="黑体"/>
                <w:color w:val="auto"/>
                <w:kern w:val="0"/>
                <w:sz w:val="24"/>
                <w:szCs w:val="24"/>
                <w:lang w:val="en-US" w:eastAsia="zh-CN"/>
              </w:rPr>
              <w:t>七、</w:t>
            </w:r>
            <w:r>
              <w:rPr>
                <w:rFonts w:hint="default" w:ascii="黑体" w:hAnsi="黑体" w:eastAsia="黑体" w:cs="黑体"/>
                <w:color w:val="auto"/>
                <w:kern w:val="0"/>
                <w:sz w:val="24"/>
                <w:szCs w:val="24"/>
                <w:lang w:val="en-US" w:eastAsia="zh-CN"/>
              </w:rPr>
              <w:t>城乡建设</w:t>
            </w:r>
            <w:r>
              <w:rPr>
                <w:rFonts w:hint="eastAsia" w:ascii="黑体" w:hAnsi="黑体" w:eastAsia="黑体" w:cs="黑体"/>
                <w:color w:val="auto"/>
                <w:kern w:val="0"/>
                <w:sz w:val="24"/>
                <w:szCs w:val="24"/>
                <w:lang w:val="en-US" w:eastAsia="zh-CN"/>
              </w:rPr>
              <w:t>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74</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负责镇级政府投资项目的招投标监督和管理工作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75</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组织编制本镇国土空间总体规划和村庄规划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76</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77</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78</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79</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80</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81</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82</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83</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84</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85</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86</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rPr>
            </w:pPr>
            <w:r>
              <w:rPr>
                <w:rFonts w:hint="eastAsia" w:ascii="黑体" w:hAnsi="黑体" w:eastAsia="黑体" w:cs="黑体"/>
                <w:color w:val="auto"/>
                <w:kern w:val="0"/>
                <w:sz w:val="24"/>
                <w:szCs w:val="24"/>
                <w:lang w:val="en-US" w:eastAsia="zh-CN"/>
              </w:rPr>
              <w:t>八、</w:t>
            </w:r>
            <w:r>
              <w:rPr>
                <w:rFonts w:hint="default" w:ascii="黑体" w:hAnsi="黑体" w:eastAsia="黑体" w:cs="黑体"/>
                <w:color w:val="auto"/>
                <w:kern w:val="0"/>
                <w:sz w:val="24"/>
                <w:szCs w:val="24"/>
                <w:lang w:val="en-US" w:eastAsia="zh-CN"/>
              </w:rPr>
              <w:t>文化和旅游</w:t>
            </w:r>
            <w:r>
              <w:rPr>
                <w:rFonts w:hint="eastAsia" w:ascii="黑体" w:hAnsi="黑体" w:eastAsia="黑体" w:cs="黑体"/>
                <w:color w:val="auto"/>
                <w:kern w:val="0"/>
                <w:sz w:val="24"/>
                <w:szCs w:val="24"/>
                <w:lang w:val="en-US" w:eastAsia="zh-CN"/>
              </w:rPr>
              <w:t>事项类别（3项）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87</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88</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89</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开展乡村旅游资源开发、利用 、管理工作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rPr>
            </w:pPr>
            <w:r>
              <w:rPr>
                <w:rFonts w:hint="eastAsia" w:ascii="黑体" w:hAnsi="黑体" w:eastAsia="黑体" w:cs="黑体"/>
                <w:color w:val="auto"/>
                <w:kern w:val="0"/>
                <w:sz w:val="24"/>
                <w:szCs w:val="24"/>
                <w:lang w:val="en-US" w:eastAsia="zh-CN"/>
              </w:rPr>
              <w:t>九、</w:t>
            </w:r>
            <w:r>
              <w:rPr>
                <w:rFonts w:hint="default" w:ascii="黑体" w:hAnsi="黑体" w:eastAsia="黑体" w:cs="黑体"/>
                <w:color w:val="auto"/>
                <w:kern w:val="0"/>
                <w:sz w:val="24"/>
                <w:szCs w:val="24"/>
                <w:lang w:val="en-US" w:eastAsia="zh-CN"/>
              </w:rPr>
              <w:t>综合政务</w:t>
            </w:r>
            <w:r>
              <w:rPr>
                <w:rFonts w:hint="eastAsia" w:ascii="黑体" w:hAnsi="黑体" w:eastAsia="黑体" w:cs="黑体"/>
                <w:color w:val="auto"/>
                <w:kern w:val="0"/>
                <w:sz w:val="24"/>
                <w:szCs w:val="24"/>
                <w:lang w:val="en-US" w:eastAsia="zh-CN"/>
              </w:rPr>
              <w:t>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90</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91</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92</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93</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94</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95</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96</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负责本镇便民服务中心、村（社区）便民服务站的建设、运行、维护和监督管理工作，在职权范围内做好依申请事项的受理、办理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97</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98</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负责镇大事记、镇志等整理、编纂工作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99</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100</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101</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102</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开展本镇财政管理工作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103</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负责本镇行政事业单位国有资产管理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0" w:type="auto"/>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104</w:t>
            </w:r>
          </w:p>
        </w:tc>
        <w:tc>
          <w:tcPr>
            <w:tcW w:w="0" w:type="auto"/>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rPr>
              <w:t>开展村（社区）财务审计和村（社区）</w:t>
            </w:r>
            <w:r>
              <w:rPr>
                <w:rFonts w:hint="eastAsia"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两委</w:t>
            </w:r>
            <w:r>
              <w:rPr>
                <w:rFonts w:hint="eastAsia"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班子成员任期经济责任审计工作</w:t>
            </w:r>
          </w:p>
        </w:tc>
      </w:tr>
    </w:tbl>
    <w:p>
      <w:pPr>
        <w:spacing w:line="570" w:lineRule="exact"/>
        <w:jc w:val="center"/>
        <w:rPr>
          <w:rFonts w:ascii="方正小标宋_GBK" w:hAnsi="宋体" w:eastAsia="方正小标宋_GBK"/>
          <w:sz w:val="44"/>
          <w:szCs w:val="44"/>
        </w:rPr>
      </w:pPr>
      <w:r>
        <w:rPr>
          <w:rFonts w:ascii="方正仿宋_GBK" w:hAnsi="宋体"/>
        </w:rPr>
        <w:br w:type="page"/>
      </w:r>
    </w:p>
    <w:p>
      <w:pPr>
        <w:pStyle w:val="3"/>
        <w:keepNext/>
        <w:keepLines/>
        <w:pageBreakBefore w:val="0"/>
        <w:widowControl w:val="0"/>
        <w:kinsoku/>
        <w:wordWrap/>
        <w:overflowPunct/>
        <w:topLinePunct w:val="0"/>
        <w:autoSpaceDE/>
        <w:autoSpaceDN/>
        <w:bidi w:val="0"/>
        <w:adjustRightInd/>
        <w:snapToGrid/>
        <w:spacing w:line="800" w:lineRule="exact"/>
        <w:jc w:val="center"/>
        <w:textAlignment w:val="auto"/>
        <w:rPr>
          <w:rFonts w:hint="default" w:ascii="方正小标宋简体" w:hAnsi="方正小标宋简体" w:eastAsia="方正小标宋简体" w:cs="方正小标宋简体"/>
          <w:kern w:val="0"/>
          <w:sz w:val="48"/>
          <w:szCs w:val="48"/>
          <w:lang w:val="en-US" w:eastAsia="zh-CN"/>
        </w:rPr>
      </w:pPr>
      <w:bookmarkStart w:id="2" w:name="_Toc5739"/>
      <w:bookmarkStart w:id="3" w:name="_Toc12624"/>
      <w:r>
        <w:rPr>
          <w:rFonts w:hint="eastAsia" w:ascii="方正小标宋简体" w:hAnsi="方正小标宋简体" w:eastAsia="方正小标宋简体" w:cs="方正小标宋简体"/>
          <w:b w:val="0"/>
          <w:bCs w:val="0"/>
          <w:sz w:val="44"/>
          <w:szCs w:val="44"/>
        </w:rPr>
        <w:t>配合履职事项清单</w:t>
      </w:r>
      <w:bookmarkEnd w:id="2"/>
      <w:r>
        <w:rPr>
          <w:rFonts w:hint="eastAsia" w:ascii="方正小标宋简体" w:hAnsi="方正小标宋简体" w:eastAsia="方正小标宋简体" w:cs="方正小标宋简体"/>
          <w:b w:val="0"/>
          <w:bCs w:val="0"/>
          <w:color w:val="auto"/>
          <w:sz w:val="48"/>
          <w:szCs w:val="48"/>
          <w:lang w:val="en-US" w:eastAsia="zh-CN"/>
        </w:rPr>
        <w:t xml:space="preserve"> </w:t>
      </w:r>
    </w:p>
    <w:tbl>
      <w:tblPr>
        <w:tblStyle w:val="15"/>
        <w:tblW w:w="4658" w:type="pct"/>
        <w:jc w:val="center"/>
        <w:tblLayout w:type="autofit"/>
        <w:tblCellMar>
          <w:top w:w="28" w:type="dxa"/>
          <w:left w:w="57" w:type="dxa"/>
          <w:bottom w:w="28" w:type="dxa"/>
          <w:right w:w="57" w:type="dxa"/>
        </w:tblCellMar>
      </w:tblPr>
      <w:tblGrid>
        <w:gridCol w:w="483"/>
        <w:gridCol w:w="2452"/>
        <w:gridCol w:w="4"/>
        <w:gridCol w:w="2959"/>
        <w:gridCol w:w="4"/>
        <w:gridCol w:w="8653"/>
        <w:gridCol w:w="4"/>
        <w:gridCol w:w="5089"/>
      </w:tblGrid>
      <w:tr>
        <w:tblPrEx>
          <w:tblCellMar>
            <w:top w:w="28" w:type="dxa"/>
            <w:left w:w="57" w:type="dxa"/>
            <w:bottom w:w="28" w:type="dxa"/>
            <w:right w:w="57" w:type="dxa"/>
          </w:tblCellMar>
        </w:tblPrEx>
        <w:trPr>
          <w:cantSplit/>
          <w:trHeight w:val="567" w:hRule="atLeast"/>
          <w:tblHeader/>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序号</w:t>
            </w:r>
          </w:p>
        </w:tc>
        <w:tc>
          <w:tcPr>
            <w:tcW w:w="625" w:type="pct"/>
            <w:gridSpan w:val="2"/>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事项名称</w:t>
            </w:r>
          </w:p>
        </w:tc>
        <w:tc>
          <w:tcPr>
            <w:tcW w:w="754"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lang w:eastAsia="zh-CN"/>
              </w:rPr>
            </w:pPr>
            <w:r>
              <w:rPr>
                <w:rFonts w:hint="eastAsia" w:ascii="黑体" w:hAnsi="黑体" w:eastAsia="黑体" w:cs="黑体"/>
                <w:color w:val="auto"/>
                <w:kern w:val="0"/>
                <w:sz w:val="28"/>
                <w:szCs w:val="28"/>
                <w:lang w:eastAsia="zh-CN" w:bidi="ar"/>
              </w:rPr>
              <w:t>上级对应</w:t>
            </w:r>
          </w:p>
        </w:tc>
        <w:tc>
          <w:tcPr>
            <w:tcW w:w="2203"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eastAsia="zh-CN" w:bidi="ar"/>
              </w:rPr>
              <w:t>上级部门</w:t>
            </w:r>
            <w:r>
              <w:rPr>
                <w:rFonts w:hint="eastAsia" w:ascii="黑体" w:hAnsi="黑体" w:eastAsia="黑体" w:cs="黑体"/>
                <w:color w:val="auto"/>
                <w:kern w:val="0"/>
                <w:sz w:val="28"/>
                <w:szCs w:val="28"/>
                <w:lang w:bidi="ar"/>
              </w:rPr>
              <w:t>职责</w:t>
            </w:r>
          </w:p>
        </w:tc>
        <w:tc>
          <w:tcPr>
            <w:tcW w:w="129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镇配合职责</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一、党的建设事项类别（11项）</w:t>
            </w:r>
          </w:p>
        </w:tc>
      </w:tr>
      <w:tr>
        <w:tblPrEx>
          <w:tblCellMar>
            <w:top w:w="28" w:type="dxa"/>
            <w:left w:w="57" w:type="dxa"/>
            <w:bottom w:w="28" w:type="dxa"/>
            <w:right w:w="57" w:type="dxa"/>
          </w:tblCellMar>
        </w:tblPrEx>
        <w:trPr>
          <w:cantSplit/>
          <w:trHeight w:val="2350"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1</w:t>
            </w:r>
          </w:p>
        </w:tc>
        <w:tc>
          <w:tcPr>
            <w:tcW w:w="624"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开展县级以上党内表彰和先进典型选树工作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委组织部、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委宣传部，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总工会、团县委、</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妇联等相关部门</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委组织部：</w:t>
            </w:r>
            <w:r>
              <w:rPr>
                <w:rFonts w:hint="default" w:ascii="Times New Roman" w:hAnsi="Times New Roman" w:eastAsia="仿宋_GB2312" w:cs="Times New Roman"/>
                <w:color w:val="auto"/>
                <w:kern w:val="0"/>
                <w:sz w:val="24"/>
                <w:szCs w:val="24"/>
                <w:lang w:val="en-US" w:eastAsia="zh-CN" w:bidi="ar"/>
              </w:rPr>
              <w:t>（1）组织</w:t>
            </w:r>
            <w:r>
              <w:rPr>
                <w:rFonts w:hint="eastAsia" w:ascii="仿宋_GB2312" w:hAnsi="仿宋_GB2312" w:eastAsia="仿宋_GB2312" w:cs="仿宋_GB2312"/>
                <w:color w:val="auto"/>
                <w:kern w:val="0"/>
                <w:sz w:val="24"/>
                <w:szCs w:val="24"/>
                <w:lang w:val="en-US" w:eastAsia="zh-CN" w:bidi="ar"/>
              </w:rPr>
              <w:t>开展“两优一先”等党内表彰激励工</w:t>
            </w:r>
            <w:r>
              <w:rPr>
                <w:rFonts w:hint="default" w:ascii="Times New Roman" w:hAnsi="Times New Roman" w:eastAsia="仿宋_GB2312" w:cs="Times New Roman"/>
                <w:color w:val="auto"/>
                <w:kern w:val="0"/>
                <w:sz w:val="24"/>
                <w:szCs w:val="24"/>
                <w:lang w:val="en-US" w:eastAsia="zh-CN" w:bidi="ar"/>
              </w:rPr>
              <w:t>作；（2）负责</w:t>
            </w:r>
            <w:r>
              <w:rPr>
                <w:rFonts w:hint="eastAsia" w:ascii="仿宋_GB2312" w:hAnsi="仿宋_GB2312" w:eastAsia="仿宋_GB2312" w:cs="仿宋_GB2312"/>
                <w:color w:val="auto"/>
                <w:kern w:val="0"/>
                <w:sz w:val="24"/>
                <w:szCs w:val="24"/>
                <w:lang w:val="en-US" w:eastAsia="zh-CN" w:bidi="ar"/>
              </w:rPr>
              <w:t>颁发“光荣在党50年”纪念章工</w:t>
            </w:r>
            <w:r>
              <w:rPr>
                <w:rFonts w:hint="default" w:ascii="Times New Roman" w:hAnsi="Times New Roman" w:eastAsia="仿宋_GB2312" w:cs="Times New Roman"/>
                <w:color w:val="auto"/>
                <w:kern w:val="0"/>
                <w:sz w:val="24"/>
                <w:szCs w:val="24"/>
                <w:lang w:val="en-US" w:eastAsia="zh-CN" w:bidi="ar"/>
              </w:rPr>
              <w:t>作；（3）宣传表彰优秀农村基层干部先进典型；（4）收集、汇总、向上级</w:t>
            </w:r>
            <w:r>
              <w:rPr>
                <w:rFonts w:hint="eastAsia" w:ascii="仿宋_GB2312" w:hAnsi="仿宋_GB2312" w:eastAsia="仿宋_GB2312" w:cs="仿宋_GB2312"/>
                <w:color w:val="auto"/>
                <w:kern w:val="0"/>
                <w:sz w:val="24"/>
                <w:szCs w:val="24"/>
                <w:lang w:val="en-US" w:eastAsia="zh-CN" w:bidi="ar"/>
              </w:rPr>
              <w:t>推选“最美公务员”、“人民满意的公务员”、“人民满意的公务员集体”等先进典型。</w:t>
            </w:r>
            <w:r>
              <w:rPr>
                <w:rFonts w:hint="eastAsia" w:ascii="仿宋_GB2312" w:hAnsi="仿宋_GB2312" w:eastAsia="仿宋_GB2312" w:cs="仿宋_GB2312"/>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委宣传</w:t>
            </w:r>
            <w:r>
              <w:rPr>
                <w:rFonts w:hint="eastAsia" w:ascii="仿宋_GB2312" w:hAnsi="仿宋_GB2312" w:eastAsia="仿宋_GB2312" w:cs="仿宋_GB2312"/>
                <w:b/>
                <w:bCs/>
                <w:color w:val="auto"/>
                <w:kern w:val="0"/>
                <w:sz w:val="24"/>
                <w:szCs w:val="24"/>
                <w:lang w:val="en-US" w:eastAsia="zh-CN" w:bidi="ar"/>
              </w:rPr>
              <w:t>部：</w:t>
            </w:r>
            <w:r>
              <w:rPr>
                <w:rFonts w:hint="eastAsia" w:ascii="仿宋_GB2312" w:hAnsi="仿宋_GB2312" w:eastAsia="仿宋_GB2312" w:cs="仿宋_GB2312"/>
                <w:color w:val="auto"/>
                <w:kern w:val="0"/>
                <w:sz w:val="24"/>
                <w:szCs w:val="24"/>
                <w:lang w:val="en-US" w:eastAsia="zh-CN" w:bidi="ar"/>
              </w:rPr>
              <w:t>加强对“最美公务员”、“人民满意的公务员”、“人民满意的公务员集体”等先进典型的宣传</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总工会：</w:t>
            </w:r>
            <w:r>
              <w:rPr>
                <w:rFonts w:hint="default" w:ascii="Times New Roman" w:hAnsi="Times New Roman" w:eastAsia="仿宋_GB2312" w:cs="Times New Roman"/>
                <w:color w:val="auto"/>
                <w:kern w:val="0"/>
                <w:sz w:val="24"/>
                <w:szCs w:val="24"/>
                <w:lang w:val="en-US" w:eastAsia="zh-CN" w:bidi="ar"/>
              </w:rPr>
              <w:t>统筹开展劳动模范和先进生产工作者评选、表彰、培养和管理。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妇联：</w:t>
            </w:r>
            <w:r>
              <w:rPr>
                <w:rFonts w:hint="default" w:ascii="Times New Roman" w:hAnsi="Times New Roman" w:eastAsia="仿宋_GB2312" w:cs="Times New Roman"/>
                <w:color w:val="auto"/>
                <w:kern w:val="0"/>
                <w:sz w:val="24"/>
                <w:szCs w:val="24"/>
                <w:lang w:val="en-US" w:eastAsia="zh-CN" w:bidi="ar"/>
              </w:rPr>
              <w:t>组织开展三八红旗手（集体）等先进典型的评选、表彰、宣传、培养和管理。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团县委：</w:t>
            </w:r>
            <w:r>
              <w:rPr>
                <w:rFonts w:hint="default" w:ascii="Times New Roman" w:hAnsi="Times New Roman" w:eastAsia="仿宋_GB2312" w:cs="Times New Roman"/>
                <w:color w:val="auto"/>
                <w:kern w:val="0"/>
                <w:sz w:val="24"/>
                <w:szCs w:val="24"/>
                <w:lang w:val="en-US" w:eastAsia="zh-CN" w:bidi="ar"/>
              </w:rPr>
              <w:t>组织开展五四红旗团组织等评选活动。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县相关部门：</w:t>
            </w:r>
            <w:r>
              <w:rPr>
                <w:rFonts w:hint="default" w:ascii="Times New Roman" w:hAnsi="Times New Roman" w:eastAsia="仿宋_GB2312" w:cs="Times New Roman"/>
                <w:color w:val="auto"/>
                <w:kern w:val="0"/>
                <w:sz w:val="24"/>
                <w:szCs w:val="24"/>
                <w:lang w:val="en-US" w:eastAsia="zh-CN" w:bidi="ar"/>
              </w:rPr>
              <w:t>组织开展各自领域先进典型评选活动。</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（1）挖掘宣传党员、干部、群众的先进事迹，培育选树典型，充分挖掘各行各业典型人物；</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（2）推荐合适人选单位参与各领域先进集体和先进个人评选表彰，收集、审核、上报材料；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（3）做好先进典型宣传工作。</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组织推荐、选举县级及以上</w:t>
            </w:r>
            <w:r>
              <w:rPr>
                <w:rFonts w:hint="eastAsia" w:ascii="仿宋_GB2312" w:hAnsi="仿宋_GB2312" w:eastAsia="仿宋_GB2312" w:cs="仿宋_GB2312"/>
                <w:color w:val="auto"/>
                <w:kern w:val="0"/>
                <w:sz w:val="24"/>
                <w:szCs w:val="24"/>
                <w:lang w:val="en-US" w:eastAsia="zh-CN" w:bidi="ar"/>
              </w:rPr>
              <w:t>“两代表一委员”</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委组织部、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委统战部，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人大机关、</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政协机关</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委组织部：</w:t>
            </w:r>
            <w:r>
              <w:rPr>
                <w:rFonts w:hint="default" w:ascii="Times New Roman" w:hAnsi="Times New Roman" w:eastAsia="仿宋_GB2312" w:cs="Times New Roman"/>
                <w:color w:val="auto"/>
                <w:kern w:val="0"/>
                <w:sz w:val="24"/>
                <w:szCs w:val="24"/>
                <w:lang w:val="en-US" w:eastAsia="zh-CN" w:bidi="ar"/>
              </w:rPr>
              <w:t>负责组织开展县级党代表推选工作，做好县级以上党代表人选推荐、选举工作。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委统战部：</w:t>
            </w:r>
            <w:r>
              <w:rPr>
                <w:rFonts w:hint="default" w:ascii="Times New Roman" w:hAnsi="Times New Roman" w:eastAsia="仿宋_GB2312" w:cs="Times New Roman"/>
                <w:color w:val="auto"/>
                <w:kern w:val="0"/>
                <w:sz w:val="24"/>
                <w:szCs w:val="24"/>
                <w:lang w:val="en-US" w:eastAsia="zh-CN" w:bidi="ar"/>
              </w:rPr>
              <w:t>负责组织开展县级政协委员推选工作，做好县级以上政协委员人选推荐、选举工作。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人大机关：</w:t>
            </w:r>
            <w:r>
              <w:rPr>
                <w:rFonts w:hint="default" w:ascii="Times New Roman" w:hAnsi="Times New Roman" w:eastAsia="仿宋_GB2312" w:cs="Times New Roman"/>
                <w:color w:val="auto"/>
                <w:kern w:val="0"/>
                <w:sz w:val="24"/>
                <w:szCs w:val="24"/>
                <w:lang w:val="en-US" w:eastAsia="zh-CN" w:bidi="ar"/>
              </w:rPr>
              <w:t>负责组织开展县级人大代表推选工作，做好县级以上人大代表人选推荐、选举工作。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政协机关：</w:t>
            </w:r>
            <w:r>
              <w:rPr>
                <w:rFonts w:hint="default" w:ascii="Times New Roman" w:hAnsi="Times New Roman" w:eastAsia="仿宋_GB2312" w:cs="Times New Roman"/>
                <w:color w:val="auto"/>
                <w:kern w:val="0"/>
                <w:sz w:val="24"/>
                <w:szCs w:val="24"/>
                <w:lang w:val="en-US" w:eastAsia="zh-CN" w:bidi="ar"/>
              </w:rPr>
              <w:t>按职责配合做好县级政协委员人选把关工作。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（1）根据分配的人选名额提出初步人选建议；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（2）根据组织委托，对人选进行考察；</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开展领导班子管理、干部推荐及人事档案管理工作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委组织部，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人力资源社会保障局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委组织部：</w:t>
            </w:r>
            <w:r>
              <w:rPr>
                <w:rFonts w:hint="default" w:ascii="Times New Roman" w:hAnsi="Times New Roman" w:eastAsia="仿宋_GB2312" w:cs="Times New Roman"/>
                <w:color w:val="auto"/>
                <w:kern w:val="0"/>
                <w:sz w:val="24"/>
                <w:szCs w:val="24"/>
                <w:lang w:val="en-US" w:eastAsia="zh-CN" w:bidi="ar"/>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人力资源社会保障局：</w:t>
            </w:r>
            <w:r>
              <w:rPr>
                <w:rFonts w:hint="default" w:ascii="Times New Roman" w:hAnsi="Times New Roman" w:eastAsia="仿宋_GB2312" w:cs="Times New Roman"/>
                <w:color w:val="auto"/>
                <w:kern w:val="0"/>
                <w:sz w:val="24"/>
                <w:szCs w:val="24"/>
                <w:lang w:val="en-US" w:eastAsia="zh-CN" w:bidi="ar"/>
              </w:rPr>
              <w:t>按职责负责事业单位干部人事档案的日常管理、审核、指导和监督检查等工作。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（1）配合上级做好对领导班子和领导干部及干部队伍考核考察、交流调整、日常管理等工作；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（2）向上级推荐优秀年轻干部、女干部、党外干部、少数民族干部；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（3）负责干部人事档案的转递、零散材料的收集归档。</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开展公务员、选调生招录和事业单位工作人员招聘工作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委组织部，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人力资源社会保障局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委组织部：</w:t>
            </w:r>
            <w:r>
              <w:rPr>
                <w:rFonts w:hint="default" w:ascii="Times New Roman" w:hAnsi="Times New Roman" w:eastAsia="仿宋_GB2312" w:cs="Times New Roman"/>
                <w:color w:val="auto"/>
                <w:kern w:val="0"/>
                <w:sz w:val="24"/>
                <w:szCs w:val="24"/>
                <w:lang w:val="en-US" w:eastAsia="zh-CN" w:bidi="ar"/>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人力资源社会保障局：</w:t>
            </w:r>
            <w:r>
              <w:rPr>
                <w:rFonts w:hint="default" w:ascii="Times New Roman" w:hAnsi="Times New Roman" w:eastAsia="仿宋_GB2312" w:cs="Times New Roman"/>
                <w:color w:val="auto"/>
                <w:kern w:val="0"/>
                <w:sz w:val="24"/>
                <w:szCs w:val="24"/>
                <w:lang w:val="en-US" w:eastAsia="zh-CN" w:bidi="ar"/>
              </w:rPr>
              <w:t>（1）按职责指导或组织开展事业单位工作人员公开招聘工作；（2）按程序办理事业单位工作人员聘用手续。</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（1）上报公务员、选调生、事业单位人员年度招录计划；</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（2）配合完成拟录（聘）用人选考察、入职等工作。</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做好驻村工作队员管理工作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组织部，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委组织部：</w:t>
            </w:r>
            <w:r>
              <w:rPr>
                <w:rFonts w:hint="default" w:ascii="Times New Roman" w:hAnsi="Times New Roman" w:eastAsia="仿宋_GB2312" w:cs="Times New Roman"/>
                <w:color w:val="auto"/>
                <w:kern w:val="0"/>
                <w:sz w:val="24"/>
                <w:szCs w:val="24"/>
                <w:lang w:val="en-US" w:eastAsia="zh-CN" w:bidi="ar"/>
              </w:rPr>
              <w:t>（1）落实伙食、交通、通信补贴等组织保障，督促派驻单位每年</w:t>
            </w:r>
            <w:r>
              <w:rPr>
                <w:rFonts w:hint="eastAsia" w:eastAsia="仿宋_GB2312" w:cs="Times New Roman"/>
                <w:color w:val="auto"/>
                <w:kern w:val="0"/>
                <w:sz w:val="24"/>
                <w:szCs w:val="24"/>
                <w:lang w:val="en-US" w:eastAsia="zh-CN" w:bidi="ar"/>
              </w:rPr>
              <w:t>给</w:t>
            </w:r>
            <w:r>
              <w:rPr>
                <w:rFonts w:hint="default" w:ascii="Times New Roman" w:hAnsi="Times New Roman" w:eastAsia="仿宋_GB2312" w:cs="Times New Roman"/>
                <w:color w:val="auto"/>
                <w:kern w:val="0"/>
                <w:sz w:val="24"/>
                <w:szCs w:val="24"/>
                <w:lang w:val="en-US" w:eastAsia="zh-CN" w:bidi="ar"/>
              </w:rPr>
              <w:t>驻村</w:t>
            </w:r>
            <w:r>
              <w:rPr>
                <w:rFonts w:hint="eastAsia" w:eastAsia="仿宋_GB2312" w:cs="Times New Roman"/>
                <w:color w:val="auto"/>
                <w:kern w:val="0"/>
                <w:sz w:val="24"/>
                <w:szCs w:val="24"/>
                <w:lang w:val="en-US" w:eastAsia="zh-CN" w:bidi="ar"/>
              </w:rPr>
              <w:t>工作队员</w:t>
            </w:r>
            <w:r>
              <w:rPr>
                <w:rFonts w:hint="default" w:ascii="Times New Roman" w:hAnsi="Times New Roman" w:eastAsia="仿宋_GB2312" w:cs="Times New Roman"/>
                <w:color w:val="auto"/>
                <w:kern w:val="0"/>
                <w:sz w:val="24"/>
                <w:szCs w:val="24"/>
                <w:lang w:val="en-US" w:eastAsia="zh-CN" w:bidi="ar"/>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履行全面推进乡村振兴业务主管部门职责，牵头指导驻村</w:t>
            </w:r>
            <w:r>
              <w:rPr>
                <w:rFonts w:hint="eastAsia" w:eastAsia="仿宋_GB2312" w:cs="Times New Roman"/>
                <w:color w:val="auto"/>
                <w:kern w:val="0"/>
                <w:sz w:val="24"/>
                <w:szCs w:val="24"/>
                <w:lang w:val="en-US" w:eastAsia="zh-CN" w:bidi="ar"/>
              </w:rPr>
              <w:t>工作队员</w:t>
            </w:r>
            <w:r>
              <w:rPr>
                <w:rFonts w:hint="default" w:ascii="Times New Roman" w:hAnsi="Times New Roman" w:eastAsia="仿宋_GB2312" w:cs="Times New Roman"/>
                <w:color w:val="auto"/>
                <w:kern w:val="0"/>
                <w:sz w:val="24"/>
                <w:szCs w:val="24"/>
                <w:lang w:val="en-US" w:eastAsia="zh-CN" w:bidi="ar"/>
              </w:rPr>
              <w:t>统筹推进强村富民各项工作，开展相关技术培训。</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（1）督促派驻单位落实驻村工作队员交通补贴等待遇政策；</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（2）协助开展驻村工作队员季度考核、年度考核和轮换考核等工作；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（3）落实驻村工作队考勤、请销假管理和教育培训等制度；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（4）做好优秀驻村队员推荐等工作。</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建好管好村级组织活动场所</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委组织部、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委社会工作部，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发展改革局、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财政局、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委组织部：</w:t>
            </w:r>
            <w:r>
              <w:rPr>
                <w:rFonts w:hint="default" w:ascii="Times New Roman" w:hAnsi="Times New Roman" w:eastAsia="仿宋_GB2312" w:cs="Times New Roman"/>
                <w:color w:val="auto"/>
                <w:kern w:val="0"/>
                <w:sz w:val="24"/>
                <w:szCs w:val="24"/>
                <w:lang w:val="en-US" w:eastAsia="zh-CN" w:bidi="ar"/>
              </w:rPr>
              <w:t>负责乡村基层党组织场所标准制定，并建立村级组织活动场所维护修缮新建机制。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委社会工作部：</w:t>
            </w:r>
            <w:r>
              <w:rPr>
                <w:rFonts w:hint="default" w:ascii="Times New Roman" w:hAnsi="Times New Roman" w:eastAsia="仿宋_GB2312" w:cs="Times New Roman"/>
                <w:color w:val="auto"/>
                <w:kern w:val="0"/>
                <w:sz w:val="24"/>
                <w:szCs w:val="24"/>
                <w:lang w:val="en-US" w:eastAsia="zh-CN" w:bidi="ar"/>
              </w:rPr>
              <w:t>负责基层党组织活动场所牌匾的清理和规范管理。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发展改革局：</w:t>
            </w:r>
            <w:r>
              <w:rPr>
                <w:rFonts w:hint="default" w:ascii="Times New Roman" w:hAnsi="Times New Roman" w:eastAsia="仿宋_GB2312" w:cs="Times New Roman"/>
                <w:color w:val="auto"/>
                <w:kern w:val="0"/>
                <w:sz w:val="24"/>
                <w:szCs w:val="24"/>
                <w:lang w:val="en-US" w:eastAsia="zh-CN" w:bidi="ar"/>
              </w:rPr>
              <w:t>负责指导项目立项工作。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财政局：</w:t>
            </w:r>
            <w:r>
              <w:rPr>
                <w:rFonts w:hint="default" w:ascii="Times New Roman" w:hAnsi="Times New Roman" w:eastAsia="仿宋_GB2312" w:cs="Times New Roman"/>
                <w:color w:val="auto"/>
                <w:kern w:val="0"/>
                <w:sz w:val="24"/>
                <w:szCs w:val="24"/>
                <w:lang w:val="en-US" w:eastAsia="zh-CN" w:bidi="ar"/>
              </w:rPr>
              <w:t>落实经费保障。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自然资源和规划局：</w:t>
            </w:r>
            <w:r>
              <w:rPr>
                <w:rFonts w:hint="default" w:ascii="Times New Roman" w:hAnsi="Times New Roman" w:eastAsia="仿宋_GB2312" w:cs="Times New Roman"/>
                <w:color w:val="auto"/>
                <w:kern w:val="0"/>
                <w:sz w:val="24"/>
                <w:szCs w:val="24"/>
                <w:lang w:val="en-US" w:eastAsia="zh-CN" w:bidi="ar"/>
              </w:rPr>
              <w:t>负责落实用地规划选址、用地报批、供地等工作。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住房城乡建设局：</w:t>
            </w:r>
            <w:r>
              <w:rPr>
                <w:rFonts w:hint="default" w:ascii="Times New Roman" w:hAnsi="Times New Roman" w:eastAsia="仿宋_GB2312" w:cs="Times New Roman"/>
                <w:color w:val="auto"/>
                <w:kern w:val="0"/>
                <w:sz w:val="24"/>
                <w:szCs w:val="24"/>
                <w:lang w:val="en-US" w:eastAsia="zh-CN" w:bidi="ar"/>
              </w:rPr>
              <w:t xml:space="preserve">负责项目设计和质量监督。 </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（1）负责村（社区）党群服务中心运行维护；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（2）指导督促做好村级组织活动场所的建设、管理、使用；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（3）指导督促做好基层党组织活动场所的建设、管理、使用。</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落实村级组织运转经费和党组织活动经费等保障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委组织部，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财政局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委组织部：</w:t>
            </w:r>
            <w:r>
              <w:rPr>
                <w:rFonts w:hint="default" w:ascii="Times New Roman" w:hAnsi="Times New Roman" w:eastAsia="仿宋_GB2312" w:cs="Times New Roman"/>
                <w:color w:val="auto"/>
                <w:kern w:val="0"/>
                <w:sz w:val="24"/>
                <w:szCs w:val="24"/>
                <w:lang w:val="en-US" w:eastAsia="zh-CN" w:bidi="ar"/>
              </w:rPr>
              <w:t>（1）负责统筹协调相关部门做好专项经费的使用管理；（2）按规定落实基层党组织活动经费；（3）负责村、社</w:t>
            </w:r>
            <w:r>
              <w:rPr>
                <w:rFonts w:hint="eastAsia" w:ascii="仿宋_GB2312" w:hAnsi="仿宋_GB2312" w:eastAsia="仿宋_GB2312" w:cs="仿宋_GB2312"/>
                <w:color w:val="auto"/>
                <w:kern w:val="0"/>
                <w:sz w:val="24"/>
                <w:szCs w:val="24"/>
                <w:lang w:val="en-US" w:eastAsia="zh-CN" w:bidi="ar"/>
              </w:rPr>
              <w:t>区“两委”正</w:t>
            </w:r>
            <w:r>
              <w:rPr>
                <w:rFonts w:hint="default" w:ascii="Times New Roman" w:hAnsi="Times New Roman" w:eastAsia="仿宋_GB2312" w:cs="Times New Roman"/>
                <w:color w:val="auto"/>
                <w:kern w:val="0"/>
                <w:sz w:val="24"/>
                <w:szCs w:val="24"/>
                <w:lang w:val="en-US" w:eastAsia="zh-CN" w:bidi="ar"/>
              </w:rPr>
              <w:t>常离任干部信息复核；（4）建立健全相关经费正常增长机制。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财政局：</w:t>
            </w:r>
            <w:r>
              <w:rPr>
                <w:rFonts w:hint="default" w:ascii="Times New Roman" w:hAnsi="Times New Roman" w:eastAsia="仿宋_GB2312" w:cs="Times New Roman"/>
                <w:color w:val="auto"/>
                <w:kern w:val="0"/>
                <w:sz w:val="24"/>
                <w:szCs w:val="24"/>
                <w:lang w:val="en-US" w:eastAsia="zh-CN" w:bidi="ar"/>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（1）负责村级组织运转经费日常监管；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（2）负责享受报酬待遇的村干部认定，做好村级组织运转经费核算；</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（3）负责其他领域基层党组织党建工作经费的日常监管。</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开展纪检监察联动协作工作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纪委监委机关</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（1）建立健全片区协作、交叉检查和案件审理工作机制；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（2）统筹县乡两级监督力量，开展监督检查工作；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（3）统筹县乡两级开展案件查办。</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（1）参与片区协作，配合开展重要专项工作、重点监督检查、重要信访件办理、重要线索初核或立案审查调查；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（2）配合开展案件查办工作。</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开展巡视</w:t>
            </w:r>
            <w:r>
              <w:rPr>
                <w:rFonts w:hint="eastAsia" w:eastAsia="仿宋_GB2312" w:cs="Times New Roman"/>
                <w:color w:val="auto"/>
                <w:kern w:val="0"/>
                <w:sz w:val="24"/>
                <w:szCs w:val="24"/>
                <w:lang w:val="en-US" w:eastAsia="zh-CN" w:bidi="ar"/>
              </w:rPr>
              <w:t>保障和</w:t>
            </w:r>
            <w:r>
              <w:rPr>
                <w:rFonts w:hint="default" w:ascii="Times New Roman" w:hAnsi="Times New Roman" w:eastAsia="仿宋_GB2312" w:cs="Times New Roman"/>
                <w:color w:val="auto"/>
                <w:kern w:val="0"/>
                <w:sz w:val="24"/>
                <w:szCs w:val="24"/>
                <w:lang w:val="en-US" w:eastAsia="zh-CN" w:bidi="ar"/>
              </w:rPr>
              <w:t>巡察工作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委巡察办</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（1）统筹、协调、指导、保障巡视巡察工作开展；</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（2）负责巡视巡察整改和成果运用的统筹协调、跟踪督促、汇总报告；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（3）协调有关机关、部门协助、支持巡视巡察工作。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（1）配合上级开展巡视巡察工作，提供必要的工作条件；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（2）配合巡视巡察期间人员谈话、实地调研等工作；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（3）做好巡视巡察问题整改。</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做好党史、地方志（年鉴）编纂工作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史志办公室</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（1）制定党史、地方志、年鉴编纂的长期规划与年度计划，明确编纂目标、任务、进度和质量标准；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（2）对收集的资料进行分类、整理、鉴别和筛选，确保资料的真实性、准确性和完整性；</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（3）制定编纂工作的规范和标准，对资料收集、内容编写、体例编排、审核出版等环节进行指导，统一编纂要求；</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（4）做好党史、地方志、年鉴的出版工作，确保出版物的质量，并负责发行和推广。</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收集、整理、撰写党史</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地方志年鉴编纂所需文字材料，提供有关图片。</w:t>
            </w:r>
          </w:p>
        </w:tc>
      </w:tr>
      <w:tr>
        <w:tblPrEx>
          <w:tblCellMar>
            <w:top w:w="28" w:type="dxa"/>
            <w:left w:w="57" w:type="dxa"/>
            <w:bottom w:w="28" w:type="dxa"/>
            <w:right w:w="57" w:type="dxa"/>
          </w:tblCellMar>
        </w:tblPrEx>
        <w:trPr>
          <w:cantSplit/>
          <w:trHeight w:val="801"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sz w:val="24"/>
                <w:szCs w:val="24"/>
                <w:lang w:val="en-US" w:eastAsia="zh-CN"/>
              </w:rPr>
            </w:pPr>
            <w:r>
              <w:rPr>
                <w:rFonts w:hint="eastAsia" w:eastAsia="仿宋_GB2312" w:cs="Times New Roman"/>
                <w:color w:val="auto"/>
                <w:sz w:val="24"/>
                <w:szCs w:val="24"/>
                <w:lang w:val="en-US" w:eastAsia="zh-CN"/>
              </w:rPr>
              <w:t>11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组织县人大代表（</w:t>
            </w:r>
            <w:r>
              <w:rPr>
                <w:rFonts w:hint="eastAsia" w:eastAsia="仿宋_GB2312" w:cs="Times New Roman"/>
                <w:color w:val="auto"/>
                <w:kern w:val="0"/>
                <w:sz w:val="24"/>
                <w:szCs w:val="24"/>
                <w:lang w:val="en-US" w:eastAsia="zh-CN" w:bidi="ar"/>
              </w:rPr>
              <w:t>东泉</w:t>
            </w:r>
            <w:r>
              <w:rPr>
                <w:rFonts w:hint="default" w:ascii="Times New Roman" w:hAnsi="Times New Roman" w:eastAsia="仿宋_GB2312" w:cs="Times New Roman"/>
                <w:color w:val="auto"/>
                <w:kern w:val="0"/>
                <w:sz w:val="24"/>
                <w:szCs w:val="24"/>
                <w:lang w:val="en-US" w:eastAsia="zh-CN" w:bidi="ar"/>
              </w:rPr>
              <w:t>团）参加县人民代表大会及开展调研、视察、实践等工作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人大机关</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（1）依法做好县人大代表的换届选举工作；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（2）根据届内县人大代表的出缺情况，依法在出缺的选区补选县人大代表；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（3）收集县人大代表议案建议，转交县人民政府办理；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（4）制定调研、视察、实践活动方案并开展具体业务指导。</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（1）组织实施具体的换届选举和补选工作；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（2）会前组织代表提出议案建议并上报；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（3）做好大会期间</w:t>
            </w:r>
            <w:r>
              <w:rPr>
                <w:rFonts w:hint="eastAsia" w:eastAsia="仿宋_GB2312" w:cs="Times New Roman"/>
                <w:color w:val="auto"/>
                <w:kern w:val="0"/>
                <w:sz w:val="24"/>
                <w:szCs w:val="24"/>
                <w:lang w:val="en-US" w:eastAsia="zh-CN" w:bidi="ar"/>
              </w:rPr>
              <w:t>东泉</w:t>
            </w:r>
            <w:r>
              <w:rPr>
                <w:rFonts w:hint="default" w:ascii="Times New Roman" w:hAnsi="Times New Roman" w:eastAsia="仿宋_GB2312" w:cs="Times New Roman"/>
                <w:color w:val="auto"/>
                <w:kern w:val="0"/>
                <w:sz w:val="24"/>
                <w:szCs w:val="24"/>
                <w:lang w:val="en-US" w:eastAsia="zh-CN" w:bidi="ar"/>
              </w:rPr>
              <w:t>团的会务和联络工作；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4</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组织县人大代表（</w:t>
            </w:r>
            <w:r>
              <w:rPr>
                <w:rFonts w:hint="eastAsia" w:eastAsia="仿宋_GB2312" w:cs="Times New Roman"/>
                <w:color w:val="auto"/>
                <w:kern w:val="0"/>
                <w:sz w:val="24"/>
                <w:szCs w:val="24"/>
                <w:highlight w:val="none"/>
                <w:lang w:val="en-US" w:eastAsia="zh-CN" w:bidi="ar"/>
              </w:rPr>
              <w:t>东泉</w:t>
            </w:r>
            <w:r>
              <w:rPr>
                <w:rFonts w:hint="default" w:ascii="Times New Roman" w:hAnsi="Times New Roman" w:eastAsia="仿宋_GB2312" w:cs="Times New Roman"/>
                <w:color w:val="auto"/>
                <w:kern w:val="0"/>
                <w:sz w:val="24"/>
                <w:szCs w:val="24"/>
                <w:highlight w:val="none"/>
                <w:lang w:val="en-US" w:eastAsia="zh-CN" w:bidi="ar"/>
              </w:rPr>
              <w:t>团）调研视察等工作。</w:t>
            </w:r>
          </w:p>
        </w:tc>
      </w:tr>
      <w:tr>
        <w:tblPrEx>
          <w:tblCellMar>
            <w:top w:w="28" w:type="dxa"/>
            <w:left w:w="57" w:type="dxa"/>
            <w:bottom w:w="28" w:type="dxa"/>
            <w:right w:w="57" w:type="dxa"/>
          </w:tblCellMar>
        </w:tblPrEx>
        <w:trPr>
          <w:cantSplit/>
          <w:trHeight w:val="49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二、平安法治事项类别（2项）</w:t>
            </w:r>
          </w:p>
        </w:tc>
      </w:tr>
      <w:tr>
        <w:tblPrEx>
          <w:tblCellMar>
            <w:top w:w="28" w:type="dxa"/>
            <w:left w:w="57" w:type="dxa"/>
            <w:bottom w:w="28" w:type="dxa"/>
            <w:right w:w="57" w:type="dxa"/>
          </w:tblCellMar>
        </w:tblPrEx>
        <w:trPr>
          <w:cantSplit/>
          <w:trHeight w:val="1572"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kern w:val="0"/>
                <w:sz w:val="24"/>
                <w:szCs w:val="24"/>
                <w:lang w:val="en-US" w:eastAsia="zh-CN" w:bidi="ar"/>
              </w:rPr>
              <w:t>12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方正公文仿宋" w:hAnsi="Times New Roman" w:eastAsia="方正公文仿宋" w:cs="Times New Roman"/>
                <w:color w:val="auto"/>
                <w:kern w:val="2"/>
                <w:sz w:val="32"/>
                <w:szCs w:val="24"/>
                <w:lang w:val="en-US" w:eastAsia="zh-CN" w:bidi="ar"/>
              </w:rPr>
            </w:pPr>
            <w:r>
              <w:rPr>
                <w:rFonts w:hint="default" w:ascii="Times New Roman" w:hAnsi="Times New Roman" w:eastAsia="仿宋_GB2312" w:cs="Times New Roman"/>
                <w:color w:val="auto"/>
                <w:kern w:val="0"/>
                <w:sz w:val="24"/>
                <w:szCs w:val="24"/>
                <w:lang w:val="en-US" w:eastAsia="zh-CN" w:bidi="ar"/>
              </w:rPr>
              <w:t>开展非法种植毒品原植物排查处置工作</w:t>
            </w:r>
          </w:p>
        </w:tc>
        <w:tc>
          <w:tcPr>
            <w:tcW w:w="75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方正公文仿宋" w:hAnsi="Times New Roman" w:eastAsia="方正公文仿宋" w:cs="Times New Roman"/>
                <w:color w:val="auto"/>
                <w:kern w:val="2"/>
                <w:sz w:val="32"/>
                <w:szCs w:val="24"/>
                <w:lang w:val="en-US" w:eastAsia="zh-CN" w:bidi="ar"/>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p>
        </w:tc>
        <w:tc>
          <w:tcPr>
            <w:tcW w:w="22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方正公文仿宋" w:hAnsi="Times New Roman" w:eastAsia="方正公文仿宋" w:cs="Times New Roman"/>
                <w:color w:val="auto"/>
                <w:kern w:val="2"/>
                <w:sz w:val="32"/>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    （1）负责宣传禁种铲毒法律法规和知识；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（2）建立种植毒品原植物的信息档案，全面掌握毒品原植物种植情况；</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（3）对非法种植毒品原植物案件侦办，依法处理，建立查处案件台账</w:t>
            </w:r>
            <w:r>
              <w:rPr>
                <w:rFonts w:hint="eastAsia" w:eastAsia="仿宋_GB2312" w:cs="Times New Roman"/>
                <w:color w:val="auto"/>
                <w:kern w:val="0"/>
                <w:sz w:val="24"/>
                <w:szCs w:val="24"/>
                <w:lang w:val="en-US" w:eastAsia="zh-CN" w:bidi="ar"/>
              </w:rPr>
              <w:t>并</w:t>
            </w:r>
            <w:r>
              <w:rPr>
                <w:rFonts w:hint="default" w:ascii="Times New Roman" w:hAnsi="Times New Roman" w:eastAsia="仿宋_GB2312" w:cs="Times New Roman"/>
                <w:color w:val="auto"/>
                <w:kern w:val="0"/>
                <w:sz w:val="24"/>
                <w:szCs w:val="24"/>
                <w:lang w:val="en-US" w:eastAsia="zh-CN" w:bidi="ar"/>
              </w:rPr>
              <w:t>定期进行检查。</w:t>
            </w:r>
          </w:p>
        </w:tc>
        <w:tc>
          <w:tcPr>
            <w:tcW w:w="129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方正公文仿宋" w:hAnsi="Times New Roman" w:eastAsia="方正公文仿宋" w:cs="Times New Roman"/>
                <w:color w:val="auto"/>
                <w:kern w:val="2"/>
                <w:sz w:val="32"/>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    （1）开展禁种铲毒宣传教育；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（2）配合上级有关部门开展排查，发现非法种植毒品原植物的，向当地公安机关报告。</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13</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eastAsia="仿宋_GB2312" w:cs="Times New Roman"/>
                <w:color w:val="auto"/>
                <w:sz w:val="24"/>
                <w:szCs w:val="24"/>
                <w:lang w:val="en-US" w:eastAsia="zh-CN"/>
              </w:rPr>
            </w:pPr>
            <w:r>
              <w:rPr>
                <w:rFonts w:hint="default" w:ascii="Times New Roman" w:hAnsi="Times New Roman" w:eastAsia="仿宋_GB2312" w:cs="Times New Roman"/>
                <w:color w:val="auto"/>
                <w:kern w:val="0"/>
                <w:sz w:val="24"/>
                <w:szCs w:val="24"/>
                <w:lang w:val="en-US" w:eastAsia="zh-CN" w:bidi="ar"/>
              </w:rPr>
              <w:t>开展基层法律服务工作</w:t>
            </w:r>
          </w:p>
        </w:tc>
        <w:tc>
          <w:tcPr>
            <w:tcW w:w="75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司法局</w:t>
            </w:r>
          </w:p>
        </w:tc>
        <w:tc>
          <w:tcPr>
            <w:tcW w:w="22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color w:val="auto"/>
                <w:kern w:val="0"/>
                <w:sz w:val="24"/>
                <w:szCs w:val="24"/>
                <w:lang w:val="en-US" w:eastAsia="zh-CN" w:bidi="ar"/>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（2）指导乡镇做好法律顾问的选聘、联络和考核等日常事务工作，推动开展公职律师工作；对乡镇重大决策和重大行政行为提供法律意见和建议；为</w:t>
            </w:r>
            <w:r>
              <w:rPr>
                <w:rFonts w:hint="eastAsia" w:eastAsia="仿宋_GB2312" w:cs="Times New Roman"/>
                <w:color w:val="auto"/>
                <w:kern w:val="0"/>
                <w:sz w:val="24"/>
                <w:szCs w:val="24"/>
                <w:lang w:val="en-US" w:eastAsia="zh-CN" w:bidi="ar"/>
              </w:rPr>
              <w:t>乡镇</w:t>
            </w:r>
            <w:r>
              <w:rPr>
                <w:rFonts w:hint="default" w:ascii="Times New Roman" w:hAnsi="Times New Roman" w:eastAsia="仿宋_GB2312" w:cs="Times New Roman"/>
                <w:color w:val="auto"/>
                <w:kern w:val="0"/>
                <w:sz w:val="24"/>
                <w:szCs w:val="24"/>
                <w:lang w:val="en-US" w:eastAsia="zh-CN" w:bidi="ar"/>
              </w:rPr>
              <w:t>提供法律服务；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（3）为村（社区）聘请法律顾问，推动法律顾问律师到村（社区）开展法律服务；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（4）负责组织实施法律援助工作，受理、审查法律援助申请，指派律师、基层法律服务工作者、法律援助志愿者等法律援助人员提供法律援助，支付法律援助补贴。</w:t>
            </w:r>
          </w:p>
        </w:tc>
        <w:tc>
          <w:tcPr>
            <w:tcW w:w="129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bidi="ar"/>
              </w:rPr>
              <w:t xml:space="preserve">    （1）依托司法所设立公共法律服务工作站、法律援助站，推动公共法律服务工作站规范化建设；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（2）配合开展一村一法律顾问工作；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（3）配合开展法律顾问（含内部选任及外聘的法律顾问）服务情况统计及公职律师日常管理工作；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（4）协助开展法律援助工作，收集法律援助相关材料。</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三、</w:t>
            </w:r>
            <w:r>
              <w:rPr>
                <w:rFonts w:hint="default" w:ascii="黑体" w:hAnsi="黑体" w:eastAsia="黑体" w:cs="黑体"/>
                <w:color w:val="auto"/>
                <w:kern w:val="0"/>
                <w:sz w:val="24"/>
                <w:szCs w:val="24"/>
                <w:lang w:val="en-US" w:eastAsia="zh-CN" w:bidi="ar"/>
              </w:rPr>
              <w:t>乡村振兴</w:t>
            </w:r>
            <w:r>
              <w:rPr>
                <w:rFonts w:hint="eastAsia" w:ascii="黑体" w:hAnsi="黑体" w:eastAsia="黑体" w:cs="黑体"/>
                <w:color w:val="auto"/>
                <w:kern w:val="0"/>
                <w:sz w:val="24"/>
                <w:szCs w:val="24"/>
                <w:lang w:val="en-US" w:eastAsia="zh-CN" w:bidi="ar"/>
              </w:rPr>
              <w:t>事项类别（6项）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做好动物疫病预防控制工作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（1）负责辖区内动物疫病预防控制；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（2）负责指导养殖企业和个人做好动物疫病预防控制；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（3）负责开展强制免疫工作；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（4）对违反动物疫病控制行为</w:t>
            </w:r>
            <w:r>
              <w:rPr>
                <w:rFonts w:hint="eastAsia" w:eastAsia="仿宋_GB2312" w:cs="Times New Roman"/>
                <w:color w:val="auto"/>
                <w:kern w:val="0"/>
                <w:sz w:val="24"/>
                <w:szCs w:val="24"/>
                <w:lang w:val="en-US" w:eastAsia="zh-CN" w:bidi="ar"/>
              </w:rPr>
              <w:t>予以</w:t>
            </w:r>
            <w:r>
              <w:rPr>
                <w:rFonts w:hint="default" w:ascii="Times New Roman" w:hAnsi="Times New Roman" w:eastAsia="仿宋_GB2312" w:cs="Times New Roman"/>
                <w:color w:val="auto"/>
                <w:kern w:val="0"/>
                <w:sz w:val="24"/>
                <w:szCs w:val="24"/>
                <w:lang w:val="en-US" w:eastAsia="zh-CN" w:bidi="ar"/>
              </w:rPr>
              <w:t>处罚。</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（1）协助做好动物疫病防控宣传；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（2）动员本辖区饲养动物的单位和个人做好强制免疫；</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（3）收集、报告疫情信息，配合落实各项应急处置措施。</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做好农村供水用水管理工作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水利局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（3）会同相关部门单位落实农村饮用水工程安全运行管理措施；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（5）对全县农村饮水安全实行动态排查监测。</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（1）做好本镇农村供水工程建设及运行管护工作；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（2）组织编制农村供水应急预案；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（3）发生水源污染等供水突发事件时，启动应急预案，做好应急供水保障工作；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开展基层科普工作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科协</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（1）负责全民科学素质行动实施；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（2）负责组织开展群众性、社会性和经常性的科普活动；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（3）支持有关组织和企业事业单位开展科普活动。</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（1）动员群众参加农村适用技术培训、科普进乡村等活动；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（2）协助做好科普宣传。</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开展农机管理服务工作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（2）负责各项农机化补贴资金的分配、使用与管理；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（3）负责农机惠民政策的实施；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（4）负责农业机械、农机驾驶员安全监督管理和执法检查工作。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（1）开展政策宣传，组织农民参与培训；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（2）配合开展农机补贴核验、公示等工作；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（3）配合开展农业机械车辆调查核实。</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开展农业保险工作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（1）负责农业保险推进、管理的相关工作；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（2）采取多种形式，加强对农业保险的宣传，提高农民和农业生产经营组织的保险意识；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（3）组织引导农民和农业生产经营组织积极参加农业保险。</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（2）负责落实本地政策性农业保险各项政策措施；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（3）填报各投保农户的种植面积及农户各项信息。</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19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做好农村产权流转交易服务工作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（1）负责收集汇总并发布本行政区域的农村产权流转交易信息；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（2）受理交易咨询和申请、协助产权查询、组织流转交易、出具产权流转交易鉴证书；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（3）办理产权变更登记和资金结算手续、政策咨询及宣传推广等；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（4）组建乡镇和村级农村产权经纪人队伍，并为经纪人队伍提供专业培训。</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（1）负责农村产权流转交易的汇总、核实、上报；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（2）负责农村产权流转交易政策宣传和咨询服务。</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四、</w:t>
            </w:r>
            <w:r>
              <w:rPr>
                <w:rFonts w:hint="default" w:ascii="黑体" w:hAnsi="黑体" w:eastAsia="黑体" w:cs="黑体"/>
                <w:color w:val="auto"/>
                <w:kern w:val="0"/>
                <w:sz w:val="24"/>
                <w:szCs w:val="24"/>
                <w:lang w:val="en-US" w:eastAsia="zh-CN" w:bidi="ar"/>
              </w:rPr>
              <w:t>社会管理</w:t>
            </w:r>
            <w:r>
              <w:rPr>
                <w:rFonts w:hint="eastAsia" w:ascii="黑体" w:hAnsi="黑体" w:eastAsia="黑体" w:cs="黑体"/>
                <w:color w:val="auto"/>
                <w:kern w:val="0"/>
                <w:sz w:val="24"/>
                <w:szCs w:val="24"/>
                <w:lang w:val="en-US" w:eastAsia="zh-CN" w:bidi="ar"/>
              </w:rPr>
              <w:t>事项类别（16项）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开展防范和处置非法集资工作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财政局、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财政局：</w:t>
            </w:r>
            <w:r>
              <w:rPr>
                <w:rFonts w:hint="default" w:ascii="Times New Roman" w:hAnsi="Times New Roman" w:eastAsia="仿宋_GB2312" w:cs="Times New Roman"/>
                <w:color w:val="auto"/>
                <w:kern w:val="0"/>
                <w:sz w:val="24"/>
                <w:szCs w:val="24"/>
                <w:lang w:val="en-US" w:eastAsia="zh-CN" w:bidi="ar"/>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公安局：</w:t>
            </w:r>
            <w:r>
              <w:rPr>
                <w:rFonts w:hint="default" w:ascii="Times New Roman" w:hAnsi="Times New Roman" w:eastAsia="仿宋_GB2312" w:cs="Times New Roman"/>
                <w:color w:val="auto"/>
                <w:kern w:val="0"/>
                <w:sz w:val="24"/>
                <w:szCs w:val="24"/>
                <w:lang w:val="en-US" w:eastAsia="zh-CN" w:bidi="ar"/>
              </w:rPr>
              <w:t>（1）负责对非法集资行为进行调查处理；（2）负责打击和处置非法集资</w:t>
            </w:r>
            <w:r>
              <w:rPr>
                <w:rFonts w:hint="eastAsia" w:eastAsia="仿宋_GB2312" w:cs="Times New Roman"/>
                <w:color w:val="auto"/>
                <w:kern w:val="0"/>
                <w:sz w:val="24"/>
                <w:szCs w:val="24"/>
                <w:lang w:val="en-US" w:eastAsia="zh-CN" w:bidi="ar"/>
              </w:rPr>
              <w:t>行为</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市场监管局：</w:t>
            </w:r>
            <w:r>
              <w:rPr>
                <w:rFonts w:hint="default" w:ascii="Times New Roman" w:hAnsi="Times New Roman" w:eastAsia="仿宋_GB2312" w:cs="Times New Roman"/>
                <w:color w:val="auto"/>
                <w:kern w:val="0"/>
                <w:sz w:val="24"/>
                <w:szCs w:val="24"/>
                <w:lang w:val="en-US" w:eastAsia="zh-CN" w:bidi="ar"/>
              </w:rPr>
              <w:t>（1）负责商事登记管理，打击整治虚假广告；（2）落实监督检查，依法注销非法集资经营主体。</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（1）做好本镇防范非法集资宣传教育；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（2）做好疑似非法集资信息摸排上报。</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流动人口服务管理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委政法委，</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委政法委：</w:t>
            </w:r>
            <w:r>
              <w:rPr>
                <w:rFonts w:hint="default" w:ascii="Times New Roman" w:hAnsi="Times New Roman" w:eastAsia="仿宋_GB2312" w:cs="Times New Roman"/>
                <w:color w:val="auto"/>
                <w:kern w:val="0"/>
                <w:sz w:val="24"/>
                <w:szCs w:val="24"/>
                <w:lang w:val="en-US" w:eastAsia="zh-CN" w:bidi="ar"/>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公安局：</w:t>
            </w:r>
            <w:r>
              <w:rPr>
                <w:rFonts w:hint="default" w:ascii="Times New Roman" w:hAnsi="Times New Roman" w:eastAsia="仿宋_GB2312" w:cs="Times New Roman"/>
                <w:color w:val="auto"/>
                <w:kern w:val="0"/>
                <w:sz w:val="24"/>
                <w:szCs w:val="24"/>
                <w:lang w:val="en-US" w:eastAsia="zh-CN" w:bidi="ar"/>
              </w:rPr>
              <w:t>（1）负责流动人口的居住登记、居住证发放和治安管理工作，依法保护流动人口的合法权益；（2）负责针对出租</w:t>
            </w:r>
            <w:r>
              <w:rPr>
                <w:rFonts w:hint="eastAsia" w:eastAsia="仿宋_GB2312" w:cs="Times New Roman"/>
                <w:color w:val="auto"/>
                <w:kern w:val="0"/>
                <w:sz w:val="24"/>
                <w:szCs w:val="24"/>
                <w:lang w:val="en-US" w:eastAsia="zh-CN" w:bidi="ar"/>
              </w:rPr>
              <w:t>房</w:t>
            </w:r>
            <w:r>
              <w:rPr>
                <w:rFonts w:hint="default" w:ascii="Times New Roman" w:hAnsi="Times New Roman" w:eastAsia="仿宋_GB2312" w:cs="Times New Roman"/>
                <w:color w:val="auto"/>
                <w:kern w:val="0"/>
                <w:sz w:val="24"/>
                <w:szCs w:val="24"/>
                <w:lang w:val="en-US" w:eastAsia="zh-CN" w:bidi="ar"/>
              </w:rPr>
              <w:t>屋的治安检查工作，及时查处和打击违规出租房屋、出租房屋中相关违法犯罪活动。</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（1）指导、督促村（社区）组织配合做好流动人口信息采集等服务管理工作；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（2）做好出租房屋管理工作；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（3）协助做好流动人口管理政策法规宣传。</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开展殡葬管理工作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民政局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（1）负责殡葬服务、监督管理工作；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（2）负责农村公益性墓地管理审批；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w:t>
            </w:r>
            <w:r>
              <w:rPr>
                <w:rFonts w:hint="eastAsia" w:eastAsia="仿宋_GB2312" w:cs="Times New Roman"/>
                <w:color w:val="auto"/>
                <w:kern w:val="0"/>
                <w:sz w:val="24"/>
                <w:szCs w:val="24"/>
                <w:lang w:val="en-US" w:eastAsia="zh-CN" w:bidi="ar"/>
              </w:rPr>
              <w:t>开展</w:t>
            </w:r>
            <w:r>
              <w:rPr>
                <w:rFonts w:hint="default" w:ascii="Times New Roman" w:hAnsi="Times New Roman" w:eastAsia="仿宋_GB2312" w:cs="Times New Roman"/>
                <w:color w:val="auto"/>
                <w:kern w:val="0"/>
                <w:sz w:val="24"/>
                <w:szCs w:val="24"/>
                <w:lang w:val="en-US" w:eastAsia="zh-CN" w:bidi="ar"/>
              </w:rPr>
              <w:t>违反殡葬管理规定行为的处</w:t>
            </w:r>
            <w:r>
              <w:rPr>
                <w:rFonts w:hint="eastAsia" w:eastAsia="仿宋_GB2312" w:cs="Times New Roman"/>
                <w:color w:val="auto"/>
                <w:kern w:val="0"/>
                <w:sz w:val="24"/>
                <w:szCs w:val="24"/>
                <w:lang w:val="en-US" w:eastAsia="zh-CN" w:bidi="ar"/>
              </w:rPr>
              <w:t>置</w:t>
            </w:r>
            <w:r>
              <w:rPr>
                <w:rFonts w:hint="default" w:ascii="Times New Roman" w:hAnsi="Times New Roman" w:eastAsia="仿宋_GB2312" w:cs="Times New Roman"/>
                <w:color w:val="auto"/>
                <w:kern w:val="0"/>
                <w:sz w:val="24"/>
                <w:szCs w:val="24"/>
                <w:lang w:val="en-US" w:eastAsia="zh-CN" w:bidi="ar"/>
              </w:rPr>
              <w:t>。</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（1）开展殡葬管理政策法规宣传；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（2）开展农村公益性墓地的初审；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（3）参与开展殡葬监督管理工作。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行政复议</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司法局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（1）办理本级行政复议案件；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（2）统计辖区内行政复议与行政诉讼案件数据；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（3）指导法律顾问工作。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（2）上报行政复议与行政诉讼案件数据；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（3）明确法律顾问，负责本</w:t>
            </w:r>
            <w:r>
              <w:rPr>
                <w:rFonts w:hint="eastAsia" w:eastAsia="仿宋_GB2312" w:cs="Times New Roman"/>
                <w:color w:val="auto"/>
                <w:kern w:val="0"/>
                <w:sz w:val="24"/>
                <w:szCs w:val="24"/>
                <w:lang w:val="en-US" w:eastAsia="zh-CN" w:bidi="ar"/>
              </w:rPr>
              <w:t>镇</w:t>
            </w:r>
            <w:r>
              <w:rPr>
                <w:rFonts w:hint="default" w:ascii="Times New Roman" w:hAnsi="Times New Roman" w:eastAsia="仿宋_GB2312" w:cs="Times New Roman"/>
                <w:color w:val="auto"/>
                <w:kern w:val="0"/>
                <w:sz w:val="24"/>
                <w:szCs w:val="24"/>
                <w:lang w:val="en-US" w:eastAsia="zh-CN" w:bidi="ar"/>
              </w:rPr>
              <w:t>法律事务，并指导村（社区）处理涉及群众切身利益的涉法事务。</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落实审计监督工作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审计局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（2）提供与审计业务开展有关资料报送的培训。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w:t>
            </w:r>
            <w:r>
              <w:rPr>
                <w:rFonts w:hint="eastAsia" w:eastAsia="仿宋_GB2312" w:cs="Times New Roman"/>
                <w:color w:val="auto"/>
                <w:kern w:val="0"/>
                <w:sz w:val="24"/>
                <w:szCs w:val="24"/>
                <w:lang w:val="en-US" w:eastAsia="zh-CN" w:bidi="ar"/>
              </w:rPr>
              <w:t>按</w:t>
            </w:r>
            <w:r>
              <w:rPr>
                <w:rFonts w:hint="default" w:ascii="Times New Roman" w:hAnsi="Times New Roman" w:eastAsia="仿宋_GB2312" w:cs="Times New Roman"/>
                <w:color w:val="auto"/>
                <w:kern w:val="0"/>
                <w:sz w:val="24"/>
                <w:szCs w:val="24"/>
                <w:lang w:val="en-US" w:eastAsia="zh-CN" w:bidi="ar"/>
              </w:rPr>
              <w:t>审计机关要求提供涉及审计事项的财务、会计以及与财政收支、财务收支有关的业务、管理等资料；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（2）提供现场审计必要的办公条件，办公场所、落实专人配合审计机关工作等。</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开展社会保险经办服务</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人力资源社会保障局、</w:t>
            </w:r>
            <w:r>
              <w:rPr>
                <w:rFonts w:hint="eastAsia" w:eastAsia="仿宋_GB2312" w:cs="Times New Roman"/>
                <w:color w:val="auto"/>
                <w:kern w:val="0"/>
                <w:sz w:val="24"/>
                <w:szCs w:val="24"/>
                <w:lang w:val="en-US" w:eastAsia="zh-CN" w:bidi="ar"/>
              </w:rPr>
              <w:t>柳城县</w:t>
            </w:r>
            <w:r>
              <w:rPr>
                <w:rFonts w:hint="default" w:ascii="Times New Roman" w:hAnsi="Times New Roman" w:eastAsia="仿宋_GB2312" w:cs="Times New Roman"/>
                <w:color w:val="auto"/>
                <w:kern w:val="0"/>
                <w:sz w:val="24"/>
                <w:szCs w:val="24"/>
                <w:lang w:val="en-US" w:eastAsia="zh-CN" w:bidi="ar"/>
              </w:rPr>
              <w:t>税务局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人力资源社会保障局：</w:t>
            </w:r>
            <w:r>
              <w:rPr>
                <w:rFonts w:hint="default" w:ascii="Times New Roman" w:hAnsi="Times New Roman" w:eastAsia="仿宋_GB2312" w:cs="Times New Roman"/>
                <w:color w:val="auto"/>
                <w:kern w:val="0"/>
                <w:sz w:val="24"/>
                <w:szCs w:val="24"/>
                <w:lang w:val="en-US" w:eastAsia="zh-CN" w:bidi="ar"/>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color w:val="auto"/>
                <w:kern w:val="0"/>
                <w:sz w:val="24"/>
                <w:szCs w:val="24"/>
                <w:lang w:val="en-US" w:eastAsia="zh-CN" w:bidi="ar"/>
              </w:rPr>
              <w:t>查</w:t>
            </w:r>
            <w:r>
              <w:rPr>
                <w:rFonts w:hint="default" w:ascii="Times New Roman" w:hAnsi="Times New Roman" w:eastAsia="仿宋_GB2312" w:cs="Times New Roman"/>
                <w:color w:val="auto"/>
                <w:kern w:val="0"/>
                <w:sz w:val="24"/>
                <w:szCs w:val="24"/>
                <w:lang w:val="en-US" w:eastAsia="zh-CN" w:bidi="ar"/>
              </w:rPr>
              <w:t>其生存及服刑情况，杜绝违规领取情况发生，并做好违规领取追款工作。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柳城县</w:t>
            </w:r>
            <w:r>
              <w:rPr>
                <w:rFonts w:hint="default" w:ascii="Times New Roman" w:hAnsi="Times New Roman" w:eastAsia="仿宋_GB2312" w:cs="Times New Roman"/>
                <w:b/>
                <w:bCs/>
                <w:color w:val="auto"/>
                <w:kern w:val="0"/>
                <w:sz w:val="24"/>
                <w:szCs w:val="24"/>
                <w:lang w:val="en-US" w:eastAsia="zh-CN" w:bidi="ar"/>
              </w:rPr>
              <w:t>税务局：</w:t>
            </w:r>
            <w:r>
              <w:rPr>
                <w:rFonts w:hint="default" w:ascii="Times New Roman" w:hAnsi="Times New Roman" w:eastAsia="仿宋_GB2312" w:cs="Times New Roman"/>
                <w:color w:val="auto"/>
                <w:kern w:val="0"/>
                <w:sz w:val="24"/>
                <w:szCs w:val="24"/>
                <w:lang w:val="en-US" w:eastAsia="zh-CN" w:bidi="ar"/>
              </w:rPr>
              <w:t>做好社会保险费征缴工作。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（1）做好参保登记、管理和社会保险政策宣传工作；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（2）做好领取社会保险待遇人员资格认证工作；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（3）核查退休人员和供养待遇人员生存、服刑情况，并定期上报；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（4）配合对违规领取人员进行追款；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（5）开展社会保障卡数据采集、申领、宣传工作；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（6）开展社会保险费征缴争议摸排工作，发现问题及时上报；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（7）配合处理社会保险费征缴争议；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（8）配合做好社会保险费征缴工作。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开展劳动保障和人事争议调解工作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人力资源社会保障局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（2）对工伤</w:t>
            </w:r>
            <w:r>
              <w:rPr>
                <w:rFonts w:hint="eastAsia" w:eastAsia="仿宋_GB2312" w:cs="Times New Roman"/>
                <w:color w:val="auto"/>
                <w:kern w:val="0"/>
                <w:sz w:val="24"/>
                <w:szCs w:val="24"/>
                <w:lang w:val="en-US" w:eastAsia="zh-CN" w:bidi="ar"/>
              </w:rPr>
              <w:t>认定</w:t>
            </w:r>
            <w:r>
              <w:rPr>
                <w:rFonts w:hint="default" w:ascii="Times New Roman" w:hAnsi="Times New Roman" w:eastAsia="仿宋_GB2312" w:cs="Times New Roman"/>
                <w:color w:val="auto"/>
                <w:kern w:val="0"/>
                <w:sz w:val="24"/>
                <w:szCs w:val="24"/>
                <w:lang w:val="en-US" w:eastAsia="zh-CN" w:bidi="ar"/>
              </w:rPr>
              <w:t>相关</w:t>
            </w:r>
            <w:r>
              <w:rPr>
                <w:rFonts w:hint="eastAsia" w:eastAsia="仿宋_GB2312" w:cs="Times New Roman"/>
                <w:color w:val="auto"/>
                <w:kern w:val="0"/>
                <w:sz w:val="24"/>
                <w:szCs w:val="24"/>
                <w:lang w:val="en-US" w:eastAsia="zh-CN" w:bidi="ar"/>
              </w:rPr>
              <w:t>申报</w:t>
            </w:r>
            <w:r>
              <w:rPr>
                <w:rFonts w:hint="default" w:ascii="Times New Roman" w:hAnsi="Times New Roman" w:eastAsia="仿宋_GB2312" w:cs="Times New Roman"/>
                <w:color w:val="auto"/>
                <w:kern w:val="0"/>
                <w:sz w:val="24"/>
                <w:szCs w:val="24"/>
                <w:lang w:val="en-US" w:eastAsia="zh-CN" w:bidi="ar"/>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（3）组织协调处理跨地区、有影响的重大劳动人事争议，负责仲裁员的管理、培训等工作。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（1）配合调解用人单位劳动人事争议纠纷，做好矛盾</w:t>
            </w:r>
            <w:r>
              <w:rPr>
                <w:rFonts w:hint="eastAsia" w:eastAsia="仿宋_GB2312" w:cs="Times New Roman"/>
                <w:color w:val="auto"/>
                <w:kern w:val="0"/>
                <w:sz w:val="24"/>
                <w:szCs w:val="24"/>
                <w:lang w:val="en-US" w:eastAsia="zh-CN" w:bidi="ar"/>
              </w:rPr>
              <w:t>纠纷</w:t>
            </w:r>
            <w:r>
              <w:rPr>
                <w:rFonts w:hint="default" w:ascii="Times New Roman" w:hAnsi="Times New Roman" w:eastAsia="仿宋_GB2312" w:cs="Times New Roman"/>
                <w:color w:val="auto"/>
                <w:kern w:val="0"/>
                <w:sz w:val="24"/>
                <w:szCs w:val="24"/>
                <w:lang w:val="en-US" w:eastAsia="zh-CN" w:bidi="ar"/>
              </w:rPr>
              <w:t>排查和调处</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防范和化解</w:t>
            </w:r>
            <w:r>
              <w:rPr>
                <w:rFonts w:hint="eastAsia" w:eastAsia="仿宋_GB2312" w:cs="Times New Roman"/>
                <w:color w:val="auto"/>
                <w:kern w:val="0"/>
                <w:sz w:val="24"/>
                <w:szCs w:val="24"/>
                <w:lang w:val="en-US" w:eastAsia="zh-CN" w:bidi="ar"/>
              </w:rPr>
              <w:t>工作</w:t>
            </w:r>
            <w:r>
              <w:rPr>
                <w:rFonts w:hint="default" w:ascii="Times New Roman" w:hAnsi="Times New Roman" w:eastAsia="仿宋_GB2312" w:cs="Times New Roman"/>
                <w:color w:val="auto"/>
                <w:kern w:val="0"/>
                <w:sz w:val="24"/>
                <w:szCs w:val="24"/>
                <w:lang w:val="en-US" w:eastAsia="zh-CN" w:bidi="ar"/>
              </w:rPr>
              <w:t>，重点</w:t>
            </w:r>
            <w:r>
              <w:rPr>
                <w:rFonts w:hint="eastAsia" w:eastAsia="仿宋_GB2312" w:cs="Times New Roman"/>
                <w:color w:val="auto"/>
                <w:kern w:val="0"/>
                <w:sz w:val="24"/>
                <w:szCs w:val="24"/>
                <w:lang w:val="en-US" w:eastAsia="zh-CN" w:bidi="ar"/>
              </w:rPr>
              <w:t>关注</w:t>
            </w:r>
            <w:r>
              <w:rPr>
                <w:rFonts w:hint="default" w:ascii="Times New Roman" w:hAnsi="Times New Roman" w:eastAsia="仿宋_GB2312" w:cs="Times New Roman"/>
                <w:color w:val="auto"/>
                <w:kern w:val="0"/>
                <w:sz w:val="24"/>
                <w:szCs w:val="24"/>
                <w:lang w:val="en-US" w:eastAsia="zh-CN" w:bidi="ar"/>
              </w:rPr>
              <w:t>和预防可能引发群体性或突发性事件的纠纷；</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（2）督促用人单位按时完成书面审查，联系相关用人单位、相关责任人配合协调、调查、取证、送达；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（3）联系涉及工伤认定用人单位、相关责任人配合协调调查、取证、送达；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（4）开展劳动法律法规和规章宣传，提升用人单位和劳动者遵法守法意识。</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开展卫星地面接收设施管理工作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文化体育广电旅游局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（1）负责安装和使用卫星地面接收设施的日常监管；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（2）负责对</w:t>
            </w:r>
            <w:r>
              <w:rPr>
                <w:rFonts w:hint="eastAsia" w:eastAsia="仿宋_GB2312" w:cs="Times New Roman"/>
                <w:color w:val="auto"/>
                <w:kern w:val="0"/>
                <w:sz w:val="24"/>
                <w:szCs w:val="24"/>
                <w:lang w:val="en-US" w:eastAsia="zh-CN" w:bidi="ar"/>
              </w:rPr>
              <w:t>违规</w:t>
            </w:r>
            <w:r>
              <w:rPr>
                <w:rFonts w:hint="default" w:ascii="Times New Roman" w:hAnsi="Times New Roman" w:eastAsia="仿宋_GB2312" w:cs="Times New Roman"/>
                <w:color w:val="auto"/>
                <w:kern w:val="0"/>
                <w:sz w:val="24"/>
                <w:szCs w:val="24"/>
                <w:lang w:val="en-US" w:eastAsia="zh-CN" w:bidi="ar"/>
              </w:rPr>
              <w:t>安装和使用卫星地面接收设施的行为进行处罚。</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（1）做好非法生产、销售、安装使用卫星地面接收设施摸排工作，及时上报问题线索；</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（2）配合相关部门对非法生产、销售、安装、使用卫星地面接收设施进行拆除。</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开展物业监督管理工作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（1）研究制定物业管理相关政策措施；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（2）对物业服务企业实施分类监管，加强对物业服务质量</w:t>
            </w:r>
            <w:r>
              <w:rPr>
                <w:rFonts w:hint="eastAsia" w:eastAsia="仿宋_GB2312" w:cs="Times New Roman"/>
                <w:color w:val="auto"/>
                <w:kern w:val="0"/>
                <w:sz w:val="24"/>
                <w:szCs w:val="24"/>
                <w:lang w:val="en-US" w:eastAsia="zh-CN" w:bidi="ar"/>
              </w:rPr>
              <w:t>的</w:t>
            </w:r>
            <w:r>
              <w:rPr>
                <w:rFonts w:hint="default" w:ascii="Times New Roman" w:hAnsi="Times New Roman" w:eastAsia="仿宋_GB2312" w:cs="Times New Roman"/>
                <w:color w:val="auto"/>
                <w:kern w:val="0"/>
                <w:sz w:val="24"/>
                <w:szCs w:val="24"/>
                <w:lang w:val="en-US" w:eastAsia="zh-CN" w:bidi="ar"/>
              </w:rPr>
              <w:t>监督检查；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（3）对物业服务人及其从业人员、业主大会筹备组成员、业主委员会委员进行业务指导、培训和监督管理；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（4）指导监督物业管理招投标活动；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（5）对物业承接查验、物业服务人退出交接活动进行指导和监督；</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（7）处理物业管理活动中的投诉、举报；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（8）对物业专项维修资金交存、管理和使用情况以及公共收益收支情况进行监督管理；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（9）对物业服务人及其从业人员开展信用评价管理。</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（1）配合有关主管部门开展物业管理区域的划分、调整工作；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（3）完善物业管理纠纷调解、投诉、举报处理机制；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（4）指导和监督物业服务人履行法定的义务。</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开展烈士纪念设施管理和维护工作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退役军人局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（1）负责烈士纪念设施管护修缮；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（2）负责烈士纪念设施管护人员队伍建设。</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（1）开展烈士纪念设施保护宣传；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（2）参与烈士纪念设施巡查清理、维护祭扫等工作。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开展行政执法监督工作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司法局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（1）宣传贯彻有关行政执法监督工作法律、法规、规章和其他规范性文件；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（2）拟定行政执法监督的有关制度；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（3）拟定行政执法监督年度工作计划，报本级人民政府批准后组织实施；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（4）协调本级人民政府所属行政执法机关的行政执法工作；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（5）依法处理执法监督中发现的问题，重大问题报本级人民政府；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（6）培训行政执法人员和行政执法监督人员。</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（1）开展有关行政执法监督工作法律、法规、规章和其他规范性文件宣传；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（2）整理行政执法案卷上交县级评审；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（3）积极做好行政执法评议工作；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（4）落实行政执法责任制，并报告年度行政执法情况；</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（5）对本镇行政执法人员、行政执法监督人员执法证和执法记录仪的使用和日常管理进行监督。</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开展适龄儿童、少年因身体状况延缓入学或者休学审批工作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教育局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（1）组织开展适龄儿童、少年因身体状况需要延缓入学</w:t>
            </w:r>
            <w:r>
              <w:rPr>
                <w:rFonts w:hint="eastAsia" w:eastAsia="仿宋_GB2312" w:cs="Times New Roman"/>
                <w:color w:val="auto"/>
                <w:kern w:val="0"/>
                <w:sz w:val="24"/>
                <w:szCs w:val="24"/>
                <w:lang w:val="en-US" w:eastAsia="zh-CN" w:bidi="ar"/>
              </w:rPr>
              <w:t>、休学</w:t>
            </w:r>
            <w:r>
              <w:rPr>
                <w:rFonts w:hint="default" w:ascii="Times New Roman" w:hAnsi="Times New Roman" w:eastAsia="仿宋_GB2312" w:cs="Times New Roman"/>
                <w:color w:val="auto"/>
                <w:kern w:val="0"/>
                <w:sz w:val="24"/>
                <w:szCs w:val="24"/>
                <w:lang w:val="en-US" w:eastAsia="zh-CN" w:bidi="ar"/>
              </w:rPr>
              <w:t>的情况调查；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（2）指导需要为子女办理延缓入学、休学的家长按审批要求到县、乡镇审批部门办理延缓入学、休学审批业务；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（3）组织对有争议的延缓入学、休学申请进行评估，审批延缓入学、休学申请。</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（1）配合做好适龄儿童、少年因身体状况需要延缓入学或者休学的情况排查工作；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（2）协助县级部门开展评估工作；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（3）配合做好审批工作。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开展油气长输管道保护相关工作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发展改革局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（1）协调处理本行政区域油气长输管道保护的重大问题；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（2）指导、监督有关单位履行油气长输管道保护义务；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（3）排除油气长输管道的重大外部安全隐患。</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（1）协调解决涉及本镇管道保护和安全隐患整治的重大问题；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（2）开展油气长输管道周边</w:t>
            </w:r>
            <w:r>
              <w:rPr>
                <w:rFonts w:hint="eastAsia" w:eastAsia="仿宋_GB2312" w:cs="Times New Roman"/>
                <w:color w:val="auto"/>
                <w:kern w:val="0"/>
                <w:sz w:val="24"/>
                <w:szCs w:val="24"/>
                <w:lang w:val="en-US" w:eastAsia="zh-CN" w:bidi="ar"/>
              </w:rPr>
              <w:t>环境</w:t>
            </w:r>
            <w:r>
              <w:rPr>
                <w:rFonts w:hint="default" w:ascii="Times New Roman" w:hAnsi="Times New Roman" w:eastAsia="仿宋_GB2312" w:cs="Times New Roman"/>
                <w:color w:val="auto"/>
                <w:kern w:val="0"/>
                <w:sz w:val="24"/>
                <w:szCs w:val="24"/>
                <w:lang w:val="en-US" w:eastAsia="zh-CN" w:bidi="ar"/>
              </w:rPr>
              <w:t>综合治理</w:t>
            </w:r>
            <w:r>
              <w:rPr>
                <w:rFonts w:hint="eastAsia" w:eastAsia="仿宋_GB2312" w:cs="Times New Roman"/>
                <w:color w:val="auto"/>
                <w:kern w:val="0"/>
                <w:sz w:val="24"/>
                <w:szCs w:val="24"/>
                <w:lang w:val="en-US" w:eastAsia="zh-CN" w:bidi="ar"/>
              </w:rPr>
              <w:t>，消除安全隐患</w:t>
            </w:r>
            <w:r>
              <w:rPr>
                <w:rFonts w:hint="default" w:ascii="Times New Roman" w:hAnsi="Times New Roman" w:eastAsia="仿宋_GB2312" w:cs="Times New Roman"/>
                <w:color w:val="auto"/>
                <w:kern w:val="0"/>
                <w:sz w:val="24"/>
                <w:szCs w:val="24"/>
                <w:lang w:val="en-US" w:eastAsia="zh-CN" w:bidi="ar"/>
              </w:rPr>
              <w:t>。</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开展应急广播、广播电视设施的管理和维护工作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文化体育广电旅游局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（1）负责管理各乡镇应急广播终端设施，并加强对上岗人员管理，确保应急广播终端安全高效运行；</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（2）保障广播电视节目的覆盖面，实施广电惠民服务工程。</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（1）落实应急广播</w:t>
            </w:r>
            <w:r>
              <w:rPr>
                <w:rFonts w:hint="eastAsia" w:eastAsia="仿宋_GB2312" w:cs="Times New Roman"/>
                <w:color w:val="auto"/>
                <w:kern w:val="0"/>
                <w:sz w:val="24"/>
                <w:szCs w:val="24"/>
                <w:lang w:val="en-US" w:eastAsia="zh-CN" w:bidi="ar"/>
              </w:rPr>
              <w:t>设施</w:t>
            </w:r>
            <w:r>
              <w:rPr>
                <w:rFonts w:hint="default" w:ascii="Times New Roman" w:hAnsi="Times New Roman" w:eastAsia="仿宋_GB2312" w:cs="Times New Roman"/>
                <w:color w:val="auto"/>
                <w:kern w:val="0"/>
                <w:sz w:val="24"/>
                <w:szCs w:val="24"/>
                <w:lang w:val="en-US" w:eastAsia="zh-CN" w:bidi="ar"/>
              </w:rPr>
              <w:t>管理和维护工作；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（2）管理各种文化体育广播电视设施和设备，提高使用效率和服务质量。</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敬老院运营管理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民政局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（1）建立健全敬老院各项管理制度并组织实施；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（2）编制敬老院运行经费预算并执行；</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（3）统筹管理全县敬老院运营工作；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（4）负责全县敬老院的生产安全、消防安全、食品安全及疾病预防等各项安全生产工作；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（5）做好辖区内敬老院工作人员培训和教育。</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（1）落实敬老院管理各项制度；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（2）协助做好本镇敬老院日常运营工作；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（3）对敬老院安全隐患进行排查，发现问题及时进行前期处置并上报县级主管部门。</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35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畜牧水产养殖兽医技术推广工作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（1）制定全县畜牧水产</w:t>
            </w:r>
            <w:r>
              <w:rPr>
                <w:rFonts w:hint="eastAsia" w:eastAsia="仿宋_GB2312" w:cs="Times New Roman"/>
                <w:color w:val="auto"/>
                <w:kern w:val="0"/>
                <w:sz w:val="24"/>
                <w:szCs w:val="24"/>
                <w:lang w:val="en-US" w:eastAsia="zh-CN" w:bidi="ar"/>
              </w:rPr>
              <w:t>养殖</w:t>
            </w:r>
            <w:r>
              <w:rPr>
                <w:rFonts w:hint="default" w:ascii="Times New Roman" w:hAnsi="Times New Roman" w:eastAsia="仿宋_GB2312" w:cs="Times New Roman"/>
                <w:color w:val="auto"/>
                <w:kern w:val="0"/>
                <w:sz w:val="24"/>
                <w:szCs w:val="24"/>
                <w:lang w:val="en-US" w:eastAsia="zh-CN" w:bidi="ar"/>
              </w:rPr>
              <w:t>兽医技术推广规划与项目方案，确定推广重点技术与品种；</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（2）培训畜牧水产兽医技术人员，提升其专业知识与服务技能；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（3）及时发布畜牧水产养殖信息与技术指导意见。</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（1）落实县级畜牧水产兽医技术推广政策与信息，组织养殖户参加技术培训、讲座与现场观摩活动；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（2）对本镇养殖户进行技术指导与服务，了解</w:t>
            </w:r>
            <w:r>
              <w:rPr>
                <w:rFonts w:hint="eastAsia" w:eastAsia="仿宋_GB2312" w:cs="Times New Roman"/>
                <w:color w:val="auto"/>
                <w:kern w:val="0"/>
                <w:sz w:val="24"/>
                <w:szCs w:val="24"/>
                <w:lang w:val="en-US" w:eastAsia="zh-CN" w:bidi="ar"/>
              </w:rPr>
              <w:t>养殖</w:t>
            </w:r>
            <w:r>
              <w:rPr>
                <w:rFonts w:hint="default" w:ascii="Times New Roman" w:hAnsi="Times New Roman" w:eastAsia="仿宋_GB2312" w:cs="Times New Roman"/>
                <w:color w:val="auto"/>
                <w:kern w:val="0"/>
                <w:sz w:val="24"/>
                <w:szCs w:val="24"/>
                <w:lang w:val="en-US" w:eastAsia="zh-CN" w:bidi="ar"/>
              </w:rPr>
              <w:t>情况，解决实际技术问题；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（3）负责统计上报畜牧、水产养殖种质资源情况。</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五、</w:t>
            </w:r>
            <w:r>
              <w:rPr>
                <w:rFonts w:hint="default" w:ascii="黑体" w:hAnsi="黑体" w:eastAsia="黑体" w:cs="黑体"/>
                <w:color w:val="auto"/>
                <w:kern w:val="0"/>
                <w:sz w:val="24"/>
                <w:szCs w:val="24"/>
                <w:lang w:val="en-US" w:eastAsia="zh-CN" w:bidi="ar"/>
              </w:rPr>
              <w:t>社会保障</w:t>
            </w:r>
            <w:r>
              <w:rPr>
                <w:rFonts w:hint="eastAsia" w:ascii="黑体" w:hAnsi="黑体" w:eastAsia="黑体" w:cs="黑体"/>
                <w:color w:val="auto"/>
                <w:kern w:val="0"/>
                <w:sz w:val="24"/>
                <w:szCs w:val="24"/>
                <w:lang w:val="en-US" w:eastAsia="zh-CN" w:bidi="ar"/>
              </w:rPr>
              <w:t>事项类别（9项）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做好无障碍环境设施建设工作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残联，</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残联：</w:t>
            </w:r>
            <w:r>
              <w:rPr>
                <w:rFonts w:hint="default" w:ascii="Times New Roman" w:hAnsi="Times New Roman" w:eastAsia="仿宋_GB2312" w:cs="Times New Roman"/>
                <w:color w:val="auto"/>
                <w:kern w:val="0"/>
                <w:sz w:val="24"/>
                <w:szCs w:val="24"/>
                <w:lang w:val="en-US" w:eastAsia="zh-CN" w:bidi="ar"/>
              </w:rPr>
              <w:t>推进残疾人家庭无障碍设施改造。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住房城乡建设局：</w:t>
            </w:r>
            <w:r>
              <w:rPr>
                <w:rFonts w:hint="default" w:ascii="Times New Roman" w:hAnsi="Times New Roman" w:eastAsia="仿宋_GB2312" w:cs="Times New Roman"/>
                <w:color w:val="auto"/>
                <w:kern w:val="0"/>
                <w:sz w:val="24"/>
                <w:szCs w:val="24"/>
                <w:lang w:val="en-US" w:eastAsia="zh-CN" w:bidi="ar"/>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（1）开展无障碍环境保护宣传；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（2）对无障碍环境设施进行日常巡查保护，发现破坏行为及时阻止，有损坏的及时上报；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（3）负责残疾人家庭无障碍设施改造申请初审；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（4）参与无障碍环境设施建设的评估和验收。</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抓好学前教育发展和管理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教育局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（1）负责指导幼儿园党建工作；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（2）负责制定学前教育发展规划；</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（3）负责学前教育监管。</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（1）开展适龄儿童摸底调查，配合做好适龄儿童入学工作；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（2）配合开展学前教育发展规划和监管工作；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（3）支持办好辖区各类幼儿园，在土地划拨等方面对幼儿园予以支持。</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开展慈善捐赠款物分配送达、信息统计等工作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民政局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（1）制定捐赠款物分配方案，确定分配比例与数量；</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（2）建立捐赠款物运输调配机制，确定运输方式和路线；</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（3）明确信息统计标准与口径，规范捐赠数据的记录、分类、汇总；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（4）制定慈善捐赠监督管理制度，明确监督内容、程序和责任追究机制。</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color w:val="auto"/>
                <w:kern w:val="0"/>
                <w:sz w:val="24"/>
                <w:szCs w:val="24"/>
                <w:shd w:val="clear"/>
                <w:lang w:val="en-US" w:eastAsia="zh-CN" w:bidi="ar"/>
              </w:rPr>
              <w:t xml:space="preserve"> </w:t>
            </w:r>
            <w:r>
              <w:rPr>
                <w:rFonts w:hint="default" w:ascii="Times New Roman" w:hAnsi="Times New Roman" w:eastAsia="仿宋_GB2312" w:cs="Times New Roman"/>
                <w:color w:val="auto"/>
                <w:kern w:val="0"/>
                <w:sz w:val="24"/>
                <w:szCs w:val="24"/>
                <w:highlight w:val="none"/>
                <w:shd w:val="clear"/>
                <w:lang w:val="en-US" w:eastAsia="zh-CN" w:bidi="ar"/>
              </w:rPr>
              <w:t>（1）对辖区内的受灾</w:t>
            </w:r>
            <w:r>
              <w:rPr>
                <w:rFonts w:hint="eastAsia" w:eastAsia="仿宋_GB2312" w:cs="Times New Roman"/>
                <w:color w:val="auto"/>
                <w:kern w:val="0"/>
                <w:sz w:val="24"/>
                <w:szCs w:val="24"/>
                <w:highlight w:val="none"/>
                <w:shd w:val="clear"/>
                <w:lang w:val="en-US" w:eastAsia="zh-CN" w:bidi="ar"/>
              </w:rPr>
              <w:t>等</w:t>
            </w:r>
            <w:r>
              <w:rPr>
                <w:rFonts w:hint="default" w:ascii="Times New Roman" w:hAnsi="Times New Roman" w:eastAsia="仿宋_GB2312" w:cs="Times New Roman"/>
                <w:color w:val="auto"/>
                <w:kern w:val="0"/>
                <w:sz w:val="24"/>
                <w:szCs w:val="24"/>
                <w:highlight w:val="none"/>
                <w:shd w:val="clear"/>
                <w:lang w:val="en-US" w:eastAsia="zh-CN" w:bidi="ar"/>
              </w:rPr>
              <w:t>情况进行详细统计和评估，及时向上级报送需求信息；</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（2）按照县级制定的分配方案，负责将分配到本镇的捐赠款物具体发放给村（社区）和受助对象；</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（3）在镇、村（社区）广泛宣传慈善捐赠的意义和政策，提高群众对慈善事业的认知度和参与度。</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开展追回违规领取救助金工作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民政局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（1）负责追回</w:t>
            </w:r>
            <w:r>
              <w:rPr>
                <w:rFonts w:hint="eastAsia" w:eastAsia="仿宋_GB2312" w:cs="Times New Roman"/>
                <w:color w:val="auto"/>
                <w:kern w:val="0"/>
                <w:sz w:val="24"/>
                <w:szCs w:val="24"/>
                <w:lang w:val="en-US" w:eastAsia="zh-CN" w:bidi="ar"/>
              </w:rPr>
              <w:t>违规领取的</w:t>
            </w:r>
            <w:r>
              <w:rPr>
                <w:rFonts w:hint="default" w:ascii="Times New Roman" w:hAnsi="Times New Roman" w:eastAsia="仿宋_GB2312" w:cs="Times New Roman"/>
                <w:color w:val="auto"/>
                <w:kern w:val="0"/>
                <w:sz w:val="24"/>
                <w:szCs w:val="24"/>
                <w:lang w:val="en-US" w:eastAsia="zh-CN" w:bidi="ar"/>
              </w:rPr>
              <w:t>社会救助资金、物资；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（2）对违法违规人员进行批评教育与警告</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达到处罚条件</w:t>
            </w:r>
            <w:r>
              <w:rPr>
                <w:rFonts w:hint="eastAsia" w:eastAsia="仿宋_GB2312" w:cs="Times New Roman"/>
                <w:color w:val="auto"/>
                <w:kern w:val="0"/>
                <w:sz w:val="24"/>
                <w:szCs w:val="24"/>
                <w:lang w:val="en-US" w:eastAsia="zh-CN" w:bidi="ar"/>
              </w:rPr>
              <w:t>的</w:t>
            </w:r>
            <w:r>
              <w:rPr>
                <w:rFonts w:hint="default" w:ascii="Times New Roman" w:hAnsi="Times New Roman" w:eastAsia="仿宋_GB2312" w:cs="Times New Roman"/>
                <w:color w:val="auto"/>
                <w:kern w:val="0"/>
                <w:sz w:val="24"/>
                <w:szCs w:val="24"/>
                <w:lang w:val="en-US" w:eastAsia="zh-CN" w:bidi="ar"/>
              </w:rPr>
              <w:t>，依法给予处罚，构成违反治安管理行为的，移交公安部门。</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（1）开展对</w:t>
            </w:r>
            <w:r>
              <w:rPr>
                <w:rFonts w:hint="eastAsia" w:eastAsia="仿宋_GB2312" w:cs="Times New Roman"/>
                <w:color w:val="auto"/>
                <w:kern w:val="0"/>
                <w:sz w:val="24"/>
                <w:szCs w:val="24"/>
                <w:lang w:val="en-US" w:eastAsia="zh-CN" w:bidi="ar"/>
              </w:rPr>
              <w:t>违规领取的</w:t>
            </w:r>
            <w:r>
              <w:rPr>
                <w:rFonts w:hint="default" w:ascii="Times New Roman" w:hAnsi="Times New Roman" w:eastAsia="仿宋_GB2312" w:cs="Times New Roman"/>
                <w:color w:val="auto"/>
                <w:kern w:val="0"/>
                <w:sz w:val="24"/>
                <w:szCs w:val="24"/>
                <w:lang w:val="en-US" w:eastAsia="zh-CN" w:bidi="ar"/>
              </w:rPr>
              <w:t>社会救助资金、</w:t>
            </w:r>
            <w:r>
              <w:rPr>
                <w:rFonts w:hint="eastAsia" w:eastAsia="仿宋_GB2312" w:cs="Times New Roman"/>
                <w:color w:val="auto"/>
                <w:kern w:val="0"/>
                <w:sz w:val="24"/>
                <w:szCs w:val="24"/>
                <w:lang w:val="en-US" w:eastAsia="zh-CN" w:bidi="ar"/>
              </w:rPr>
              <w:t>违规领取的</w:t>
            </w:r>
            <w:r>
              <w:rPr>
                <w:rFonts w:hint="default" w:ascii="Times New Roman" w:hAnsi="Times New Roman" w:eastAsia="仿宋_GB2312" w:cs="Times New Roman"/>
                <w:color w:val="auto"/>
                <w:kern w:val="0"/>
                <w:sz w:val="24"/>
                <w:szCs w:val="24"/>
                <w:lang w:val="en-US" w:eastAsia="zh-CN" w:bidi="ar"/>
              </w:rPr>
              <w:t>最低生活保障金及物资等</w:t>
            </w:r>
            <w:r>
              <w:rPr>
                <w:rFonts w:hint="eastAsia" w:eastAsia="仿宋_GB2312" w:cs="Times New Roman"/>
                <w:color w:val="auto"/>
                <w:kern w:val="0"/>
                <w:sz w:val="24"/>
                <w:szCs w:val="24"/>
                <w:lang w:val="en-US" w:eastAsia="zh-CN" w:bidi="ar"/>
              </w:rPr>
              <w:t>违法违规</w:t>
            </w:r>
            <w:r>
              <w:rPr>
                <w:rFonts w:hint="default" w:ascii="Times New Roman" w:hAnsi="Times New Roman" w:eastAsia="仿宋_GB2312" w:cs="Times New Roman"/>
                <w:color w:val="auto"/>
                <w:kern w:val="0"/>
                <w:sz w:val="24"/>
                <w:szCs w:val="24"/>
                <w:lang w:val="en-US" w:eastAsia="zh-CN" w:bidi="ar"/>
              </w:rPr>
              <w:t>人员的信息核实；</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（2）配合开展追回工作。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推进特殊困难老年人家庭适老化改造工作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民政局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（1）制定特殊困难老年人家庭适老化改造工作方案并组织实施；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（2）对乡镇报送的材料进行审核；</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（4）组织村（社区）、乡镇、相关部门、专业力量等进行完工验收；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（5）加强过程监督，跟进工作进展，对改造工作进度和成效进行抽查；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（6）积极向老年人家庭宣传适老化改造工作。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（1）做好宣传、排查</w:t>
            </w:r>
            <w:r>
              <w:rPr>
                <w:rFonts w:hint="eastAsia" w:eastAsia="仿宋_GB2312" w:cs="Times New Roman"/>
                <w:color w:val="auto"/>
                <w:kern w:val="0"/>
                <w:sz w:val="24"/>
                <w:szCs w:val="24"/>
                <w:lang w:val="en-US" w:eastAsia="zh-CN" w:bidi="ar"/>
              </w:rPr>
              <w:t>并</w:t>
            </w:r>
            <w:r>
              <w:rPr>
                <w:rFonts w:hint="default" w:ascii="Times New Roman" w:hAnsi="Times New Roman" w:eastAsia="仿宋_GB2312" w:cs="Times New Roman"/>
                <w:color w:val="auto"/>
                <w:kern w:val="0"/>
                <w:sz w:val="24"/>
                <w:szCs w:val="24"/>
                <w:lang w:val="en-US" w:eastAsia="zh-CN" w:bidi="ar"/>
              </w:rPr>
              <w:t>配合入户开展相关工作；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（3）做好回访工作。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做好被征地农民参加基本养老保险工作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财政局、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人力资源社会保障局、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征地拆迁和房屋征收补偿中心</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eastAsia" w:ascii="仿宋_GB2312" w:hAnsi="仿宋_GB2312" w:eastAsia="仿宋_GB2312" w:cs="仿宋_GB2312"/>
                <w:b/>
                <w:bCs/>
                <w:color w:val="auto"/>
                <w:kern w:val="0"/>
                <w:sz w:val="24"/>
                <w:szCs w:val="24"/>
                <w:lang w:val="en-US" w:eastAsia="zh-CN" w:bidi="ar"/>
              </w:rPr>
              <w:t>财政局：</w:t>
            </w:r>
            <w:r>
              <w:rPr>
                <w:rFonts w:hint="eastAsia" w:ascii="仿宋_GB2312" w:hAnsi="仿宋_GB2312" w:eastAsia="仿宋_GB2312" w:cs="仿宋_GB2312"/>
                <w:color w:val="auto"/>
                <w:kern w:val="0"/>
                <w:sz w:val="24"/>
                <w:szCs w:val="24"/>
                <w:lang w:val="en-US" w:eastAsia="zh-CN" w:bidi="ar"/>
              </w:rPr>
              <w:t>负责落实被征地农民养老保险补贴资金，加强资金监管，统筹被征地农民社会保障工作经费。</w:t>
            </w:r>
            <w:r>
              <w:rPr>
                <w:rFonts w:hint="eastAsia" w:ascii="仿宋_GB2312" w:hAnsi="仿宋_GB2312" w:eastAsia="仿宋_GB2312" w:cs="仿宋_GB2312"/>
                <w:color w:val="auto"/>
                <w:kern w:val="0"/>
                <w:sz w:val="24"/>
                <w:szCs w:val="24"/>
                <w:lang w:val="en-US" w:eastAsia="zh-CN" w:bidi="ar"/>
              </w:rPr>
              <w:br w:type="textWrapping"/>
            </w:r>
            <w:r>
              <w:rPr>
                <w:rFonts w:hint="eastAsia" w:ascii="仿宋_GB2312" w:hAnsi="仿宋_GB2312" w:eastAsia="仿宋_GB2312" w:cs="仿宋_GB2312"/>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eastAsia" w:ascii="仿宋_GB2312" w:hAnsi="仿宋_GB2312" w:eastAsia="仿宋_GB2312" w:cs="仿宋_GB2312"/>
                <w:b/>
                <w:bCs/>
                <w:color w:val="auto"/>
                <w:kern w:val="0"/>
                <w:sz w:val="24"/>
                <w:szCs w:val="24"/>
                <w:lang w:val="en-US" w:eastAsia="zh-CN" w:bidi="ar"/>
              </w:rPr>
              <w:t>人力资源社会保障局：</w:t>
            </w:r>
            <w:r>
              <w:rPr>
                <w:rFonts w:hint="eastAsia" w:ascii="仿宋_GB2312" w:hAnsi="仿宋_GB2312" w:eastAsia="仿宋_GB2312" w:cs="仿宋_GB2312"/>
                <w:b w:val="0"/>
                <w:bCs w:val="0"/>
                <w:color w:val="auto"/>
                <w:kern w:val="0"/>
                <w:sz w:val="24"/>
                <w:szCs w:val="24"/>
                <w:lang w:val="en-US" w:eastAsia="zh-CN" w:bidi="ar"/>
              </w:rPr>
              <w:t>负责</w:t>
            </w:r>
            <w:r>
              <w:rPr>
                <w:rFonts w:hint="eastAsia" w:ascii="仿宋_GB2312" w:hAnsi="仿宋_GB2312" w:eastAsia="仿宋_GB2312" w:cs="仿宋_GB2312"/>
                <w:color w:val="auto"/>
                <w:kern w:val="0"/>
                <w:sz w:val="24"/>
                <w:szCs w:val="24"/>
                <w:lang w:val="en-US" w:eastAsia="zh-CN" w:bidi="ar"/>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color w:val="auto"/>
                <w:kern w:val="0"/>
                <w:sz w:val="24"/>
                <w:szCs w:val="24"/>
                <w:lang w:val="en-US" w:eastAsia="zh-CN" w:bidi="ar"/>
              </w:rPr>
              <w:br w:type="textWrapping"/>
            </w:r>
            <w:r>
              <w:rPr>
                <w:rFonts w:hint="eastAsia" w:ascii="仿宋_GB2312" w:hAnsi="仿宋_GB2312" w:eastAsia="仿宋_GB2312" w:cs="仿宋_GB2312"/>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eastAsia" w:ascii="仿宋_GB2312" w:hAnsi="仿宋_GB2312" w:eastAsia="仿宋_GB2312" w:cs="仿宋_GB2312"/>
                <w:b/>
                <w:bCs/>
                <w:color w:val="auto"/>
                <w:kern w:val="0"/>
                <w:sz w:val="24"/>
                <w:szCs w:val="24"/>
                <w:lang w:val="en-US" w:eastAsia="zh-CN" w:bidi="ar"/>
              </w:rPr>
              <w:t>自然资源和规划局：</w:t>
            </w:r>
            <w:r>
              <w:rPr>
                <w:rFonts w:hint="eastAsia" w:ascii="仿宋_GB2312" w:hAnsi="仿宋_GB2312" w:eastAsia="仿宋_GB2312" w:cs="仿宋_GB2312"/>
                <w:color w:val="auto"/>
                <w:kern w:val="0"/>
                <w:sz w:val="24"/>
                <w:szCs w:val="24"/>
                <w:lang w:val="en-US" w:eastAsia="zh-CN" w:bidi="ar"/>
              </w:rPr>
              <w:t>负责土地征收的合法性、被征地农民失地面积审核。</w:t>
            </w:r>
            <w:r>
              <w:rPr>
                <w:rFonts w:hint="eastAsia" w:ascii="仿宋_GB2312" w:hAnsi="仿宋_GB2312" w:eastAsia="仿宋_GB2312" w:cs="仿宋_GB2312"/>
                <w:color w:val="auto"/>
                <w:kern w:val="0"/>
                <w:sz w:val="24"/>
                <w:szCs w:val="24"/>
                <w:lang w:val="en-US" w:eastAsia="zh-CN" w:bidi="ar"/>
              </w:rPr>
              <w:br w:type="textWrapping"/>
            </w:r>
            <w:r>
              <w:rPr>
                <w:rFonts w:hint="eastAsia" w:ascii="仿宋_GB2312" w:hAnsi="仿宋_GB2312" w:eastAsia="仿宋_GB2312" w:cs="仿宋_GB2312"/>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eastAsia" w:ascii="仿宋_GB2312" w:hAnsi="仿宋_GB2312" w:eastAsia="仿宋_GB2312" w:cs="仿宋_GB2312"/>
                <w:b/>
                <w:bCs/>
                <w:color w:val="auto"/>
                <w:kern w:val="0"/>
                <w:sz w:val="24"/>
                <w:szCs w:val="24"/>
                <w:lang w:val="en-US" w:eastAsia="zh-CN" w:bidi="ar"/>
              </w:rPr>
              <w:t>农业农村局：</w:t>
            </w:r>
            <w:r>
              <w:rPr>
                <w:rFonts w:hint="eastAsia" w:ascii="仿宋_GB2312" w:hAnsi="仿宋_GB2312" w:eastAsia="仿宋_GB2312" w:cs="仿宋_GB2312"/>
                <w:color w:val="auto"/>
                <w:kern w:val="0"/>
                <w:sz w:val="24"/>
                <w:szCs w:val="24"/>
                <w:lang w:val="en-US" w:eastAsia="zh-CN" w:bidi="ar"/>
              </w:rPr>
              <w:t>负责被征地农民家庭承包土地耕地面积界定、核实，以及具有农村集体土地承包权人员资格核实。</w:t>
            </w:r>
            <w:r>
              <w:rPr>
                <w:rFonts w:hint="eastAsia" w:ascii="仿宋_GB2312" w:hAnsi="仿宋_GB2312" w:eastAsia="仿宋_GB2312" w:cs="仿宋_GB2312"/>
                <w:color w:val="auto"/>
                <w:kern w:val="0"/>
                <w:sz w:val="24"/>
                <w:szCs w:val="24"/>
                <w:lang w:val="en-US" w:eastAsia="zh-CN" w:bidi="ar"/>
              </w:rPr>
              <w:br w:type="textWrapping"/>
            </w:r>
            <w:r>
              <w:rPr>
                <w:rFonts w:hint="eastAsia" w:ascii="仿宋_GB2312" w:hAnsi="仿宋_GB2312" w:eastAsia="仿宋_GB2312" w:cs="仿宋_GB2312"/>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eastAsia" w:ascii="仿宋_GB2312" w:hAnsi="仿宋_GB2312" w:eastAsia="仿宋_GB2312" w:cs="仿宋_GB2312"/>
                <w:b/>
                <w:bCs/>
                <w:color w:val="auto"/>
                <w:kern w:val="0"/>
                <w:sz w:val="24"/>
                <w:szCs w:val="24"/>
                <w:lang w:val="en-US" w:eastAsia="zh-CN" w:bidi="ar"/>
              </w:rPr>
              <w:t>征地拆迁和房屋征收补偿中心：</w:t>
            </w:r>
            <w:r>
              <w:rPr>
                <w:rFonts w:hint="eastAsia" w:ascii="仿宋_GB2312" w:hAnsi="仿宋_GB2312" w:eastAsia="仿宋_GB2312" w:cs="仿宋_GB2312"/>
                <w:color w:val="auto"/>
                <w:kern w:val="0"/>
                <w:sz w:val="24"/>
                <w:szCs w:val="24"/>
                <w:lang w:val="en-US" w:eastAsia="zh-CN" w:bidi="ar"/>
              </w:rPr>
              <w:t>负责组织村（居）民委员会开展被征地农民基本信息采集，提供符合被征地农民养老保险人员名单等相关材料。</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（1）负责被征地农民信息收集、汇总、公示、上报；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（2）负责政策宣传。</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落实惠农财政补贴审批发放</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财政局、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财政局：</w:t>
            </w:r>
            <w:r>
              <w:rPr>
                <w:rFonts w:hint="default" w:ascii="Times New Roman" w:hAnsi="Times New Roman" w:eastAsia="仿宋_GB2312" w:cs="Times New Roman"/>
                <w:color w:val="auto"/>
                <w:kern w:val="0"/>
                <w:sz w:val="24"/>
                <w:szCs w:val="24"/>
                <w:lang w:val="en-US" w:eastAsia="zh-CN" w:bidi="ar"/>
              </w:rPr>
              <w:t>（1）负责按规定标准分配、审核拨付资金；（2）负责惠</w:t>
            </w:r>
            <w:r>
              <w:rPr>
                <w:rFonts w:hint="eastAsia" w:ascii="仿宋_GB2312" w:hAnsi="仿宋_GB2312" w:eastAsia="仿宋_GB2312" w:cs="仿宋_GB2312"/>
                <w:color w:val="auto"/>
                <w:kern w:val="0"/>
                <w:sz w:val="24"/>
                <w:szCs w:val="24"/>
                <w:lang w:val="en-US" w:eastAsia="zh-CN" w:bidi="ar"/>
              </w:rPr>
              <w:t>农惠民“一卡通”系统管理维护。</w:t>
            </w:r>
            <w:r>
              <w:rPr>
                <w:rFonts w:hint="eastAsia" w:ascii="仿宋_GB2312" w:hAnsi="仿宋_GB2312" w:eastAsia="仿宋_GB2312" w:cs="仿宋_GB2312"/>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（1）开展惠农补贴发放等工作；（2）组织核实资金支持对象的资格条件，督促检查工作任务完成情况。</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（2）组织补贴申报、审核、公示、汇总上报；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（3）配合做好联合审核（包括现场抽核）、批复公告、资金发放等工作。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农村特困人员供养对象集中供养</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民政局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（1）负责对农村特困人员供养对象异地集中供养的申请进行审核确认；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（2）符合条件的组织集中供养；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（1）负责排查农村特困人员</w:t>
            </w:r>
            <w:r>
              <w:rPr>
                <w:rFonts w:hint="eastAsia" w:eastAsia="仿宋_GB2312" w:cs="Times New Roman"/>
                <w:color w:val="auto"/>
                <w:kern w:val="0"/>
                <w:sz w:val="24"/>
                <w:szCs w:val="24"/>
                <w:lang w:val="en-US" w:eastAsia="zh-CN" w:bidi="ar"/>
              </w:rPr>
              <w:t>情况</w:t>
            </w:r>
            <w:r>
              <w:rPr>
                <w:rFonts w:hint="default" w:ascii="Times New Roman" w:hAnsi="Times New Roman" w:eastAsia="仿宋_GB2312" w:cs="Times New Roman"/>
                <w:color w:val="auto"/>
                <w:kern w:val="0"/>
                <w:sz w:val="24"/>
                <w:szCs w:val="24"/>
                <w:lang w:val="en-US" w:eastAsia="zh-CN" w:bidi="ar"/>
              </w:rPr>
              <w:t>、受理</w:t>
            </w:r>
            <w:r>
              <w:rPr>
                <w:rFonts w:hint="eastAsia" w:eastAsia="仿宋_GB2312" w:cs="Times New Roman"/>
                <w:color w:val="auto"/>
                <w:kern w:val="0"/>
                <w:sz w:val="24"/>
                <w:szCs w:val="24"/>
                <w:lang w:val="en-US" w:eastAsia="zh-CN" w:bidi="ar"/>
              </w:rPr>
              <w:t>其供养申请</w:t>
            </w:r>
            <w:r>
              <w:rPr>
                <w:rFonts w:hint="default" w:ascii="Times New Roman" w:hAnsi="Times New Roman" w:eastAsia="仿宋_GB2312" w:cs="Times New Roman"/>
                <w:color w:val="auto"/>
                <w:kern w:val="0"/>
                <w:sz w:val="24"/>
                <w:szCs w:val="24"/>
                <w:lang w:val="en-US" w:eastAsia="zh-CN" w:bidi="ar"/>
              </w:rPr>
              <w:t>和</w:t>
            </w:r>
            <w:r>
              <w:rPr>
                <w:rFonts w:hint="eastAsia" w:eastAsia="仿宋_GB2312" w:cs="Times New Roman"/>
                <w:color w:val="auto"/>
                <w:kern w:val="0"/>
                <w:sz w:val="24"/>
                <w:szCs w:val="24"/>
                <w:lang w:val="en-US" w:eastAsia="zh-CN" w:bidi="ar"/>
              </w:rPr>
              <w:t>材料</w:t>
            </w:r>
            <w:r>
              <w:rPr>
                <w:rFonts w:hint="default" w:ascii="Times New Roman" w:hAnsi="Times New Roman" w:eastAsia="仿宋_GB2312" w:cs="Times New Roman"/>
                <w:color w:val="auto"/>
                <w:kern w:val="0"/>
                <w:sz w:val="24"/>
                <w:szCs w:val="24"/>
                <w:lang w:val="en-US" w:eastAsia="zh-CN" w:bidi="ar"/>
              </w:rPr>
              <w:t>初审工作；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w:t>
            </w:r>
            <w:r>
              <w:rPr>
                <w:rFonts w:hint="eastAsia" w:eastAsia="仿宋_GB2312" w:cs="Times New Roman"/>
                <w:color w:val="auto"/>
                <w:kern w:val="0"/>
                <w:sz w:val="24"/>
                <w:szCs w:val="24"/>
                <w:lang w:val="en-US" w:eastAsia="zh-CN" w:bidi="ar"/>
              </w:rPr>
              <w:t>向上级部门</w:t>
            </w:r>
            <w:r>
              <w:rPr>
                <w:rFonts w:hint="default" w:ascii="Times New Roman" w:hAnsi="Times New Roman" w:eastAsia="仿宋_GB2312" w:cs="Times New Roman"/>
                <w:color w:val="auto"/>
                <w:kern w:val="0"/>
                <w:sz w:val="24"/>
                <w:szCs w:val="24"/>
                <w:lang w:val="en-US" w:eastAsia="zh-CN" w:bidi="ar"/>
              </w:rPr>
              <w:t>报送农村特困人员</w:t>
            </w:r>
            <w:r>
              <w:rPr>
                <w:rFonts w:hint="eastAsia" w:eastAsia="仿宋_GB2312" w:cs="Times New Roman"/>
                <w:color w:val="auto"/>
                <w:kern w:val="0"/>
                <w:sz w:val="24"/>
                <w:szCs w:val="24"/>
                <w:lang w:val="en-US" w:eastAsia="zh-CN" w:bidi="ar"/>
              </w:rPr>
              <w:t>供养</w:t>
            </w:r>
            <w:r>
              <w:rPr>
                <w:rFonts w:hint="default" w:ascii="Times New Roman" w:hAnsi="Times New Roman" w:eastAsia="仿宋_GB2312" w:cs="Times New Roman"/>
                <w:color w:val="auto"/>
                <w:kern w:val="0"/>
                <w:sz w:val="24"/>
                <w:szCs w:val="24"/>
                <w:lang w:val="en-US" w:eastAsia="zh-CN" w:bidi="ar"/>
              </w:rPr>
              <w:t>申请材料；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（3）协助开展入户核查等工作。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44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开展水库移民后期扶持工作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水利局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（1）制定工作方案，规划</w:t>
            </w:r>
            <w:r>
              <w:rPr>
                <w:rFonts w:hint="eastAsia" w:eastAsia="仿宋_GB2312" w:cs="Times New Roman"/>
                <w:color w:val="auto"/>
                <w:kern w:val="0"/>
                <w:sz w:val="24"/>
                <w:szCs w:val="24"/>
                <w:lang w:val="en-US" w:eastAsia="zh-CN" w:bidi="ar"/>
              </w:rPr>
              <w:t>水库</w:t>
            </w:r>
            <w:r>
              <w:rPr>
                <w:rFonts w:hint="default" w:ascii="Times New Roman" w:hAnsi="Times New Roman" w:eastAsia="仿宋_GB2312" w:cs="Times New Roman"/>
                <w:color w:val="auto"/>
                <w:kern w:val="0"/>
                <w:sz w:val="24"/>
                <w:szCs w:val="24"/>
                <w:lang w:val="en-US" w:eastAsia="zh-CN" w:bidi="ar"/>
              </w:rPr>
              <w:t>移民项目建设；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（2）对村民小组提出的、并经</w:t>
            </w:r>
            <w:r>
              <w:rPr>
                <w:rFonts w:hint="eastAsia" w:eastAsia="仿宋_GB2312" w:cs="Times New Roman"/>
                <w:color w:val="auto"/>
                <w:kern w:val="0"/>
                <w:sz w:val="24"/>
                <w:szCs w:val="24"/>
                <w:lang w:val="en-US" w:eastAsia="zh-CN" w:bidi="ar"/>
              </w:rPr>
              <w:t>乡</w:t>
            </w:r>
            <w:r>
              <w:rPr>
                <w:rFonts w:hint="default" w:ascii="Times New Roman" w:hAnsi="Times New Roman" w:eastAsia="仿宋_GB2312" w:cs="Times New Roman"/>
                <w:color w:val="auto"/>
                <w:kern w:val="0"/>
                <w:sz w:val="24"/>
                <w:szCs w:val="24"/>
                <w:lang w:val="en-US" w:eastAsia="zh-CN" w:bidi="ar"/>
              </w:rPr>
              <w:t>镇人民政府审核的后期扶持方式进行审查，报县人民政府审批，并将审批结果报上级移民管理机构备案；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（3）发放移民补贴，开展移民项目建设。</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（1）建立本镇</w:t>
            </w:r>
            <w:r>
              <w:rPr>
                <w:rFonts w:hint="eastAsia" w:eastAsia="仿宋_GB2312" w:cs="Times New Roman"/>
                <w:color w:val="auto"/>
                <w:kern w:val="0"/>
                <w:sz w:val="24"/>
                <w:szCs w:val="24"/>
                <w:lang w:val="en-US" w:eastAsia="zh-CN" w:bidi="ar"/>
              </w:rPr>
              <w:t>水库移民</w:t>
            </w:r>
            <w:r>
              <w:rPr>
                <w:rFonts w:hint="default" w:ascii="Times New Roman" w:hAnsi="Times New Roman" w:eastAsia="仿宋_GB2312" w:cs="Times New Roman"/>
                <w:color w:val="auto"/>
                <w:kern w:val="0"/>
                <w:sz w:val="24"/>
                <w:szCs w:val="24"/>
                <w:lang w:val="en-US" w:eastAsia="zh-CN" w:bidi="ar"/>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（2）对村民小组提出的后期扶持方式进行审核；</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（3）组织各村民小组做好后期扶持人口自然减员管理工作，指导核查上报后期扶持人口自然减员名单；</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（4）配合做好水库移民项目的申报和项目实施过程中出现各种问题的协调处理；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（5）负责组织水库移民对象参加免费技能培训工作。</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六、</w:t>
            </w:r>
            <w:r>
              <w:rPr>
                <w:rFonts w:hint="default" w:ascii="黑体" w:hAnsi="黑体" w:eastAsia="黑体" w:cs="黑体"/>
                <w:color w:val="auto"/>
                <w:kern w:val="0"/>
                <w:sz w:val="24"/>
                <w:szCs w:val="24"/>
                <w:lang w:val="en-US" w:eastAsia="zh-CN" w:bidi="ar"/>
              </w:rPr>
              <w:t>自然资源</w:t>
            </w:r>
            <w:r>
              <w:rPr>
                <w:rFonts w:hint="eastAsia" w:ascii="黑体" w:hAnsi="黑体" w:eastAsia="黑体" w:cs="黑体"/>
                <w:color w:val="auto"/>
                <w:kern w:val="0"/>
                <w:sz w:val="24"/>
                <w:szCs w:val="24"/>
                <w:lang w:val="en-US" w:eastAsia="zh-CN" w:bidi="ar"/>
              </w:rPr>
              <w:t>事项类别（5项）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开展土地综合整治及后期管护工作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（1）</w:t>
            </w:r>
            <w:r>
              <w:rPr>
                <w:rFonts w:hint="default" w:ascii="Times New Roman" w:hAnsi="Times New Roman" w:eastAsia="仿宋_GB2312" w:cs="Times New Roman"/>
                <w:color w:val="auto"/>
                <w:kern w:val="0"/>
                <w:sz w:val="24"/>
                <w:szCs w:val="24"/>
                <w:lang w:val="en-US" w:eastAsia="zh-CN" w:bidi="ar"/>
              </w:rPr>
              <w:t>制定土地综合整治实施方案并组织</w:t>
            </w:r>
            <w:r>
              <w:rPr>
                <w:rFonts w:hint="eastAsia" w:eastAsia="仿宋_GB2312" w:cs="Times New Roman"/>
                <w:color w:val="auto"/>
                <w:kern w:val="0"/>
                <w:sz w:val="24"/>
                <w:szCs w:val="24"/>
                <w:lang w:val="en-US" w:eastAsia="zh-CN" w:bidi="ar"/>
              </w:rPr>
              <w:t>实施</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（2）开展日常管理维护；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（3）提升土地综合整治项目使用效力；</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（5）协调施工方、项目业主加快项目施工进度、拨款</w:t>
            </w:r>
            <w:r>
              <w:rPr>
                <w:rFonts w:hint="eastAsia" w:eastAsia="仿宋_GB2312" w:cs="Times New Roman"/>
                <w:color w:val="auto"/>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eastAsia" w:eastAsia="仿宋_GB2312" w:cs="Times New Roman"/>
                <w:color w:val="auto"/>
                <w:kern w:val="0"/>
                <w:sz w:val="24"/>
                <w:szCs w:val="24"/>
                <w:lang w:val="en-US" w:eastAsia="zh-CN" w:bidi="ar"/>
              </w:rPr>
              <w:t>（6）</w:t>
            </w:r>
            <w:r>
              <w:rPr>
                <w:rFonts w:hint="default" w:ascii="Times New Roman" w:hAnsi="Times New Roman" w:eastAsia="仿宋_GB2312" w:cs="Times New Roman"/>
                <w:color w:val="auto"/>
                <w:kern w:val="0"/>
                <w:sz w:val="24"/>
                <w:szCs w:val="24"/>
                <w:lang w:val="en-US" w:eastAsia="zh-CN" w:bidi="ar"/>
              </w:rPr>
              <w:t>土地综合整治</w:t>
            </w:r>
            <w:r>
              <w:rPr>
                <w:rFonts w:hint="eastAsia" w:eastAsia="仿宋_GB2312" w:cs="Times New Roman"/>
                <w:color w:val="auto"/>
                <w:kern w:val="0"/>
                <w:sz w:val="24"/>
                <w:szCs w:val="24"/>
                <w:lang w:val="en-US" w:eastAsia="zh-CN" w:bidi="ar"/>
              </w:rPr>
              <w:t>项目建立</w:t>
            </w:r>
            <w:r>
              <w:rPr>
                <w:rFonts w:hint="default" w:ascii="Times New Roman" w:hAnsi="Times New Roman" w:eastAsia="仿宋_GB2312" w:cs="Times New Roman"/>
                <w:color w:val="auto"/>
                <w:kern w:val="0"/>
                <w:sz w:val="24"/>
                <w:szCs w:val="24"/>
                <w:lang w:val="en-US" w:eastAsia="zh-CN" w:bidi="ar"/>
              </w:rPr>
              <w:t>后期</w:t>
            </w:r>
            <w:r>
              <w:rPr>
                <w:rFonts w:hint="eastAsia" w:eastAsia="仿宋_GB2312" w:cs="Times New Roman"/>
                <w:color w:val="auto"/>
                <w:kern w:val="0"/>
                <w:sz w:val="24"/>
                <w:szCs w:val="24"/>
                <w:lang w:val="en-US" w:eastAsia="zh-CN" w:bidi="ar"/>
              </w:rPr>
              <w:t>长效监管制度，定期开展检查工作并做好管护工作。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（1）做好群众动员工作；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（2）做好土地综合整治项目施工过程中纠纷协调解决工作；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（3）存在问题上报县自然资源和规划局，配合做好后期管护。</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开展矿产资源保护和监管工作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（1）维护国有矿山企业和其他矿山企业矿区范围内的正常秩序；</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（3）负责上级自然资源部门委托的普通建筑材料用砂石土采矿权出让、登记。</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（1）对矿产资源开发活动开展日常巡查；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w:t>
            </w:r>
            <w:r>
              <w:rPr>
                <w:rFonts w:hint="eastAsia" w:eastAsia="仿宋_GB2312" w:cs="Times New Roman"/>
                <w:color w:val="auto"/>
                <w:kern w:val="0"/>
                <w:sz w:val="24"/>
                <w:szCs w:val="24"/>
                <w:lang w:val="en-US" w:eastAsia="zh-CN" w:bidi="ar"/>
              </w:rPr>
              <w:t>配合</w:t>
            </w:r>
            <w:r>
              <w:rPr>
                <w:rFonts w:hint="default" w:ascii="Times New Roman" w:hAnsi="Times New Roman" w:eastAsia="仿宋_GB2312" w:cs="Times New Roman"/>
                <w:color w:val="auto"/>
                <w:kern w:val="0"/>
                <w:sz w:val="24"/>
                <w:szCs w:val="24"/>
                <w:lang w:val="en-US" w:eastAsia="zh-CN" w:bidi="ar"/>
              </w:rPr>
              <w:t>对发现和收到的违法线索进行初步核实、劝告制止及上报；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（3）协助采矿权出让前期相关工作。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开展水利工程建设管理和运行维护工作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水利局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（1）规划编制相关水利工程方案，组织水利工程项目申报；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（2）开展水库、堤防、大中型灌区、中小河流治理等相关水利工程建设；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（3）开展水利工程项目阶段验收、竣工验收及移交，前期勘察设计、建设验收等建设工作；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（4）开展水利工程检查</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排查、运行维护，水利工程项目后期运行管理指导监督等工作；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（5）做好水利工程质量和安全监督。</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（1）收集各村（社区） 水利建设或维修需求，上报上级部门；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（2）协助做好水利工程前期勘察设计、建设、验收等建设工作；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（3）负责水利工程项目申报以及项目后期运行维护管理，发现问题及时处理整改并上报；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（4）做好水库的降等与报废备案；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（5）做好政府投资</w:t>
            </w:r>
            <w:r>
              <w:rPr>
                <w:rFonts w:hint="eastAsia" w:eastAsia="仿宋_GB2312" w:cs="Times New Roman"/>
                <w:color w:val="auto"/>
                <w:kern w:val="0"/>
                <w:sz w:val="24"/>
                <w:szCs w:val="24"/>
                <w:lang w:val="en-US" w:eastAsia="zh-CN" w:bidi="ar"/>
              </w:rPr>
              <w:t>水利</w:t>
            </w:r>
            <w:r>
              <w:rPr>
                <w:rFonts w:hint="default" w:ascii="Times New Roman" w:hAnsi="Times New Roman" w:eastAsia="仿宋_GB2312" w:cs="Times New Roman"/>
                <w:color w:val="auto"/>
                <w:kern w:val="0"/>
                <w:sz w:val="24"/>
                <w:szCs w:val="24"/>
                <w:lang w:val="en-US" w:eastAsia="zh-CN" w:bidi="ar"/>
              </w:rPr>
              <w:t>建设项目阶段验收和竣工验收工作；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（6）做好水利工程质量和安全巡查上报、安全管护等工作。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建设项目占用林地审批管理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（1）受理、审核建设项目占用林地使用申请；</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（2）做好申请使用的林地用途、范围、面积等内容的公示、审批工作；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（3）做好林地使用的监管工作，督促用地单位在临时占用林地期满后恢复林业生产条件；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（4）对违法使用林地行为进行处置。</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（1）初审、上报林地使用申请；</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（2）做好使用林地监管、巡查工作，发现违法使用林地时及时制止并上报。</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49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开展国土调查工作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（1）制定土地调查方案，明确工作要求；</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w:t>
            </w:r>
            <w:r>
              <w:rPr>
                <w:rFonts w:hint="eastAsia" w:eastAsia="仿宋_GB2312" w:cs="Times New Roman"/>
                <w:color w:val="auto"/>
                <w:kern w:val="0"/>
                <w:sz w:val="24"/>
                <w:szCs w:val="24"/>
                <w:lang w:val="en-US" w:eastAsia="zh-CN" w:bidi="ar"/>
              </w:rPr>
              <w:t>土地</w:t>
            </w:r>
            <w:r>
              <w:rPr>
                <w:rFonts w:hint="default" w:ascii="Times New Roman" w:hAnsi="Times New Roman" w:eastAsia="仿宋_GB2312" w:cs="Times New Roman"/>
                <w:color w:val="auto"/>
                <w:kern w:val="0"/>
                <w:sz w:val="24"/>
                <w:szCs w:val="24"/>
                <w:lang w:val="en-US" w:eastAsia="zh-CN" w:bidi="ar"/>
              </w:rPr>
              <w:t>基础调查、专项调查和监测等工作；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（3）开展业务培训，指导各</w:t>
            </w:r>
            <w:r>
              <w:rPr>
                <w:rFonts w:hint="eastAsia" w:eastAsia="仿宋_GB2312" w:cs="Times New Roman"/>
                <w:color w:val="auto"/>
                <w:kern w:val="0"/>
                <w:sz w:val="24"/>
                <w:szCs w:val="24"/>
                <w:lang w:val="en-US" w:eastAsia="zh-CN" w:bidi="ar"/>
              </w:rPr>
              <w:t>乡</w:t>
            </w:r>
            <w:r>
              <w:rPr>
                <w:rFonts w:hint="default" w:ascii="Times New Roman" w:hAnsi="Times New Roman" w:eastAsia="仿宋_GB2312" w:cs="Times New Roman"/>
                <w:color w:val="auto"/>
                <w:kern w:val="0"/>
                <w:sz w:val="24"/>
                <w:szCs w:val="24"/>
                <w:lang w:val="en-US" w:eastAsia="zh-CN" w:bidi="ar"/>
              </w:rPr>
              <w:t>镇开展土地调查工作；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（4）整理汇总国土调查结果，并负责调查结果的监督管理和信息发布。</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（1）开展国土调查宣传工作，动员群众参与；</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（2）协助收集辖区内土地利用现状、规划等相关资料；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（3）协助现</w:t>
            </w:r>
            <w:r>
              <w:rPr>
                <w:rFonts w:hint="eastAsia" w:eastAsia="仿宋_GB2312" w:cs="Times New Roman"/>
                <w:color w:val="auto"/>
                <w:kern w:val="0"/>
                <w:sz w:val="24"/>
                <w:szCs w:val="24"/>
                <w:lang w:val="en-US" w:eastAsia="zh-CN" w:bidi="ar"/>
              </w:rPr>
              <w:t>开展</w:t>
            </w:r>
            <w:r>
              <w:rPr>
                <w:rFonts w:hint="default" w:ascii="Times New Roman" w:hAnsi="Times New Roman" w:eastAsia="仿宋_GB2312" w:cs="Times New Roman"/>
                <w:color w:val="auto"/>
                <w:kern w:val="0"/>
                <w:sz w:val="24"/>
                <w:szCs w:val="24"/>
                <w:lang w:val="en-US" w:eastAsia="zh-CN" w:bidi="ar"/>
              </w:rPr>
              <w:t>场调查。</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七、</w:t>
            </w:r>
            <w:r>
              <w:rPr>
                <w:rFonts w:hint="default" w:ascii="黑体" w:hAnsi="黑体" w:eastAsia="黑体" w:cs="黑体"/>
                <w:color w:val="auto"/>
                <w:kern w:val="0"/>
                <w:sz w:val="24"/>
                <w:szCs w:val="24"/>
                <w:lang w:val="en-US" w:eastAsia="zh-CN" w:bidi="ar"/>
              </w:rPr>
              <w:t>生态环保</w:t>
            </w:r>
            <w:r>
              <w:rPr>
                <w:rFonts w:hint="eastAsia" w:ascii="黑体" w:hAnsi="黑体" w:eastAsia="黑体" w:cs="黑体"/>
                <w:color w:val="auto"/>
                <w:kern w:val="0"/>
                <w:sz w:val="24"/>
                <w:szCs w:val="24"/>
                <w:lang w:val="en-US" w:eastAsia="zh-CN" w:bidi="ar"/>
              </w:rPr>
              <w:t>事项类别（8项）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开展古树名木保护管理工作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自然资源和规划局、综合行政执法局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自然资源和规划局：</w:t>
            </w:r>
            <w:r>
              <w:rPr>
                <w:rFonts w:hint="default" w:ascii="Times New Roman" w:hAnsi="Times New Roman" w:eastAsia="仿宋_GB2312" w:cs="Times New Roman"/>
                <w:color w:val="auto"/>
                <w:kern w:val="0"/>
                <w:sz w:val="24"/>
                <w:szCs w:val="24"/>
                <w:lang w:val="en-US" w:eastAsia="zh-CN" w:bidi="ar"/>
              </w:rPr>
              <w:t>（1）负责古树名木的普查、认定以及宣传、培训等工作；（2）负责日常巡查，按照保护级别对古树名木养护情况进行定期检查、养护。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综合行政执法局：</w:t>
            </w:r>
            <w:r>
              <w:rPr>
                <w:rFonts w:hint="default" w:ascii="Times New Roman" w:hAnsi="Times New Roman" w:eastAsia="仿宋_GB2312" w:cs="Times New Roman"/>
                <w:color w:val="auto"/>
                <w:kern w:val="0"/>
                <w:sz w:val="24"/>
                <w:szCs w:val="24"/>
                <w:lang w:val="en-US" w:eastAsia="zh-CN" w:bidi="ar"/>
              </w:rPr>
              <w:t>对自然资源和规划局移交的破坏古树名木行为案件依法进行处罚。</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（1）开展古树名木保护巡查工作，发现异常或违法情况及时上报；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（2）对规定养护范围内的古树名木进行养护；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（3）推广应用古树名木保护科研成果，宣传普及保护知识。    </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开展野生动植物保护工作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（1）组织开展野生动植物保护法律法规宣传工作；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（2）对执法、巡查相关人员开展知识培训和业务指导；</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（3）建立巡查机制，开展定期巡查，受理投诉举报并及时查证、处理；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（4）组织开展野生动植物救助工作。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（1）向辖区群众发放宣传资料，普及野生动</w:t>
            </w:r>
            <w:r>
              <w:rPr>
                <w:rFonts w:hint="eastAsia" w:eastAsia="仿宋_GB2312" w:cs="Times New Roman"/>
                <w:color w:val="auto"/>
                <w:kern w:val="0"/>
                <w:sz w:val="24"/>
                <w:szCs w:val="24"/>
                <w:lang w:val="en-US" w:eastAsia="zh-CN" w:bidi="ar"/>
              </w:rPr>
              <w:t>植</w:t>
            </w:r>
            <w:r>
              <w:rPr>
                <w:rFonts w:hint="default" w:ascii="Times New Roman" w:hAnsi="Times New Roman" w:eastAsia="仿宋_GB2312" w:cs="Times New Roman"/>
                <w:color w:val="auto"/>
                <w:kern w:val="0"/>
                <w:sz w:val="24"/>
                <w:szCs w:val="24"/>
                <w:lang w:val="en-US" w:eastAsia="zh-CN" w:bidi="ar"/>
              </w:rPr>
              <w:t>物保护知识；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（2）组织相关人员参加法律法规和专业知识培训；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（3）组织开展日常巡查，发现捕猎、偷盗野生动植物</w:t>
            </w:r>
            <w:r>
              <w:rPr>
                <w:rFonts w:hint="eastAsia" w:eastAsia="仿宋_GB2312" w:cs="Times New Roman"/>
                <w:color w:val="auto"/>
                <w:kern w:val="0"/>
                <w:sz w:val="24"/>
                <w:szCs w:val="24"/>
                <w:lang w:val="en-US" w:eastAsia="zh-CN" w:bidi="ar"/>
              </w:rPr>
              <w:t>行为的</w:t>
            </w:r>
            <w:r>
              <w:rPr>
                <w:rFonts w:hint="default" w:ascii="Times New Roman" w:hAnsi="Times New Roman" w:eastAsia="仿宋_GB2312" w:cs="Times New Roman"/>
                <w:color w:val="auto"/>
                <w:kern w:val="0"/>
                <w:sz w:val="24"/>
                <w:szCs w:val="24"/>
                <w:lang w:val="en-US" w:eastAsia="zh-CN" w:bidi="ar"/>
              </w:rPr>
              <w:t>及时劝阻并上报行业主管部门；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（4）协助有关部门开展野生动物收容救护。</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防治农作物病虫害</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    （1）负责农业植物保护事务性和技术性工作，农作物病虫害防治方案</w:t>
            </w:r>
            <w:r>
              <w:rPr>
                <w:rFonts w:hint="eastAsia" w:eastAsia="仿宋_GB2312" w:cs="Times New Roman"/>
                <w:color w:val="auto"/>
                <w:kern w:val="0"/>
                <w:sz w:val="24"/>
                <w:szCs w:val="24"/>
                <w:lang w:val="en-US" w:eastAsia="zh-CN" w:bidi="ar"/>
              </w:rPr>
              <w:t>制定</w:t>
            </w:r>
            <w:r>
              <w:rPr>
                <w:rFonts w:hint="default" w:ascii="Times New Roman" w:hAnsi="Times New Roman" w:eastAsia="仿宋_GB2312" w:cs="Times New Roman"/>
                <w:color w:val="auto"/>
                <w:kern w:val="0"/>
                <w:sz w:val="24"/>
                <w:szCs w:val="24"/>
                <w:lang w:val="en-US" w:eastAsia="zh-CN" w:bidi="ar"/>
              </w:rPr>
              <w:t>、应急管理、综合防控技术示范推广等；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（3）负责农药安全使用，农业新技术的引进、试验、示范、推广及培训等</w:t>
            </w:r>
            <w:r>
              <w:rPr>
                <w:rFonts w:hint="eastAsia" w:eastAsia="仿宋_GB2312" w:cs="Times New Roman"/>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eastAsia" w:eastAsia="仿宋_GB2312" w:cs="Times New Roman"/>
                <w:color w:val="auto"/>
                <w:kern w:val="0"/>
                <w:sz w:val="24"/>
                <w:szCs w:val="24"/>
                <w:lang w:val="en-US" w:eastAsia="zh-CN" w:bidi="ar"/>
              </w:rPr>
              <w:t>（4）组织</w:t>
            </w:r>
            <w:r>
              <w:rPr>
                <w:rFonts w:hint="default" w:ascii="Times New Roman" w:hAnsi="Times New Roman" w:eastAsia="仿宋_GB2312" w:cs="Times New Roman"/>
                <w:color w:val="auto"/>
                <w:kern w:val="0"/>
                <w:sz w:val="24"/>
                <w:szCs w:val="24"/>
                <w:lang w:val="en-US" w:eastAsia="zh-CN" w:bidi="ar"/>
              </w:rPr>
              <w:t>实施重大农作物病虫害的扑灭和预防控制</w:t>
            </w:r>
            <w:r>
              <w:rPr>
                <w:rFonts w:hint="eastAsia" w:eastAsia="仿宋_GB2312" w:cs="Times New Roman"/>
                <w:color w:val="auto"/>
                <w:kern w:val="0"/>
                <w:sz w:val="24"/>
                <w:szCs w:val="24"/>
                <w:lang w:val="en-US" w:eastAsia="zh-CN" w:bidi="ar"/>
              </w:rPr>
              <w:t>工作</w:t>
            </w:r>
            <w:r>
              <w:rPr>
                <w:rFonts w:hint="default" w:ascii="Times New Roman" w:hAnsi="Times New Roman" w:eastAsia="仿宋_GB2312" w:cs="Times New Roman"/>
                <w:color w:val="auto"/>
                <w:kern w:val="0"/>
                <w:sz w:val="24"/>
                <w:szCs w:val="24"/>
                <w:lang w:val="en-US" w:eastAsia="zh-CN" w:bidi="ar"/>
              </w:rPr>
              <w:t>。</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（1）开展农作物病虫害的监测，指导农民开展农作物病虫害防治；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（2）上报农业生产及灾害调查统计情况，协助开展有害生物调查和防治工作；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w:t>
            </w:r>
            <w:r>
              <w:rPr>
                <w:rFonts w:hint="eastAsia" w:eastAsia="仿宋_GB2312" w:cs="Times New Roman"/>
                <w:color w:val="auto"/>
                <w:kern w:val="0"/>
                <w:sz w:val="24"/>
                <w:szCs w:val="24"/>
                <w:lang w:val="en-US" w:eastAsia="zh-CN" w:bidi="ar"/>
              </w:rPr>
              <w:t>做好</w:t>
            </w:r>
            <w:r>
              <w:rPr>
                <w:rFonts w:hint="default" w:ascii="Times New Roman" w:hAnsi="Times New Roman" w:eastAsia="仿宋_GB2312" w:cs="Times New Roman"/>
                <w:color w:val="auto"/>
                <w:kern w:val="0"/>
                <w:sz w:val="24"/>
                <w:szCs w:val="24"/>
                <w:lang w:val="en-US" w:eastAsia="zh-CN" w:bidi="ar"/>
              </w:rPr>
              <w:t>重大农作物病虫害的扑灭和预防控制工作。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开展水土保持工作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水利局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（1）开展水土保持宣传工作；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（3）做好水土保持监测工作，督促做好水土流失预防和治理；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（4）开展本行政区域内水土保持工作。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（1）协助开展水土保持宣传工作；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（2）组织动员单位和个人开展植树、种草等封育保护、自然修复建设工作；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做好畜禽养殖污染防治工作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柳城</w:t>
            </w:r>
            <w:r>
              <w:rPr>
                <w:rFonts w:hint="default" w:ascii="Times New Roman" w:hAnsi="Times New Roman" w:eastAsia="仿宋_GB2312" w:cs="Times New Roman"/>
                <w:color w:val="auto"/>
                <w:kern w:val="0"/>
                <w:sz w:val="24"/>
                <w:szCs w:val="24"/>
                <w:lang w:val="en-US" w:eastAsia="zh-CN" w:bidi="ar"/>
              </w:rPr>
              <w:t>生态环境局、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柳城</w:t>
            </w:r>
            <w:r>
              <w:rPr>
                <w:rFonts w:hint="default" w:ascii="Times New Roman" w:hAnsi="Times New Roman" w:eastAsia="仿宋_GB2312" w:cs="Times New Roman"/>
                <w:b/>
                <w:bCs/>
                <w:color w:val="auto"/>
                <w:kern w:val="0"/>
                <w:sz w:val="24"/>
                <w:szCs w:val="24"/>
                <w:lang w:val="en-US" w:eastAsia="zh-CN" w:bidi="ar"/>
              </w:rPr>
              <w:t>生态环境局：</w:t>
            </w:r>
            <w:r>
              <w:rPr>
                <w:rFonts w:hint="default" w:ascii="Times New Roman" w:hAnsi="Times New Roman" w:eastAsia="仿宋_GB2312" w:cs="Times New Roman"/>
                <w:color w:val="auto"/>
                <w:kern w:val="0"/>
                <w:sz w:val="24"/>
                <w:szCs w:val="24"/>
                <w:lang w:val="en-US" w:eastAsia="zh-CN" w:bidi="ar"/>
              </w:rPr>
              <w:t>（1）负责畜禽养殖污染防治的统一监督管理；（2）对违反畜禽养殖规定行为</w:t>
            </w:r>
            <w:r>
              <w:rPr>
                <w:rFonts w:hint="eastAsia" w:eastAsia="仿宋_GB2312" w:cs="Times New Roman"/>
                <w:color w:val="auto"/>
                <w:kern w:val="0"/>
                <w:sz w:val="24"/>
                <w:szCs w:val="24"/>
                <w:lang w:val="en-US" w:eastAsia="zh-CN" w:bidi="ar"/>
              </w:rPr>
              <w:t>予以</w:t>
            </w:r>
            <w:r>
              <w:rPr>
                <w:rFonts w:hint="default" w:ascii="Times New Roman" w:hAnsi="Times New Roman" w:eastAsia="仿宋_GB2312" w:cs="Times New Roman"/>
                <w:color w:val="auto"/>
                <w:kern w:val="0"/>
                <w:sz w:val="24"/>
                <w:szCs w:val="24"/>
                <w:lang w:val="en-US" w:eastAsia="zh-CN" w:bidi="ar"/>
              </w:rPr>
              <w:t>处罚</w:t>
            </w:r>
            <w:r>
              <w:rPr>
                <w:rFonts w:hint="eastAsia" w:eastAsia="仿宋_GB2312" w:cs="Times New Roman"/>
                <w:color w:val="auto"/>
                <w:kern w:val="0"/>
                <w:sz w:val="24"/>
                <w:szCs w:val="24"/>
                <w:lang w:val="en-US" w:eastAsia="zh-CN" w:bidi="ar"/>
              </w:rPr>
              <w:t>并</w:t>
            </w:r>
            <w:r>
              <w:rPr>
                <w:rFonts w:hint="default" w:ascii="Times New Roman" w:hAnsi="Times New Roman" w:eastAsia="仿宋_GB2312" w:cs="Times New Roman"/>
                <w:color w:val="auto"/>
                <w:kern w:val="0"/>
                <w:sz w:val="24"/>
                <w:szCs w:val="24"/>
                <w:lang w:val="en-US" w:eastAsia="zh-CN" w:bidi="ar"/>
              </w:rPr>
              <w:t>跟踪整改。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（1）负责日常巡查；（2）负责畜禽养殖废弃物综合利用的指导和服务；（3）负责畜禽养殖循环经济工作的组织协调。</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（1）负责畜禽养殖污染防治法律法规宣传；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（2）发现畜禽养殖环境污染行为的，及时制止和报告。</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开展水污染防治工作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柳城</w:t>
            </w:r>
            <w:r>
              <w:rPr>
                <w:rFonts w:hint="default" w:ascii="Times New Roman" w:hAnsi="Times New Roman" w:eastAsia="仿宋_GB2312" w:cs="Times New Roman"/>
                <w:color w:val="auto"/>
                <w:kern w:val="0"/>
                <w:sz w:val="24"/>
                <w:szCs w:val="24"/>
                <w:lang w:val="en-US" w:eastAsia="zh-CN" w:bidi="ar"/>
              </w:rPr>
              <w:t>生态环境局、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水利局、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柳城</w:t>
            </w:r>
            <w:r>
              <w:rPr>
                <w:rFonts w:hint="default" w:ascii="Times New Roman" w:hAnsi="Times New Roman" w:eastAsia="仿宋_GB2312" w:cs="Times New Roman"/>
                <w:b/>
                <w:bCs/>
                <w:color w:val="auto"/>
                <w:kern w:val="0"/>
                <w:sz w:val="24"/>
                <w:szCs w:val="24"/>
                <w:lang w:val="en-US" w:eastAsia="zh-CN" w:bidi="ar"/>
              </w:rPr>
              <w:t>生态环境局：</w:t>
            </w:r>
            <w:r>
              <w:rPr>
                <w:rFonts w:hint="default" w:ascii="Times New Roman" w:hAnsi="Times New Roman" w:eastAsia="仿宋_GB2312" w:cs="Times New Roman"/>
                <w:color w:val="auto"/>
                <w:kern w:val="0"/>
                <w:sz w:val="24"/>
                <w:szCs w:val="24"/>
                <w:lang w:val="en-US" w:eastAsia="zh-CN" w:bidi="ar"/>
              </w:rPr>
              <w:t>（1）对疑似水污染进行监测，组织行业管理部门进行处置；（2）督促行业主管部门负责调查评估、责任认定和整改。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水利局：</w:t>
            </w:r>
            <w:r>
              <w:rPr>
                <w:rFonts w:hint="default" w:ascii="Times New Roman" w:hAnsi="Times New Roman" w:eastAsia="仿宋_GB2312" w:cs="Times New Roman"/>
                <w:color w:val="auto"/>
                <w:kern w:val="0"/>
                <w:sz w:val="24"/>
                <w:szCs w:val="24"/>
                <w:lang w:val="en-US" w:eastAsia="zh-CN" w:bidi="ar"/>
              </w:rPr>
              <w:t>（1）负责水资源保护；（2）开展水污染问题整改；（3）明确河长工作职责，建立河长制相关制度</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推进河长制各项工作任务落实；（4）</w:t>
            </w:r>
            <w:r>
              <w:rPr>
                <w:rFonts w:hint="eastAsia" w:eastAsia="仿宋_GB2312" w:cs="Times New Roman"/>
                <w:color w:val="auto"/>
                <w:kern w:val="0"/>
                <w:sz w:val="24"/>
                <w:szCs w:val="24"/>
                <w:lang w:val="en-US" w:eastAsia="zh-CN" w:bidi="ar"/>
              </w:rPr>
              <w:t>在</w:t>
            </w:r>
            <w:r>
              <w:rPr>
                <w:rFonts w:hint="default" w:ascii="Times New Roman" w:hAnsi="Times New Roman" w:eastAsia="仿宋_GB2312" w:cs="Times New Roman"/>
                <w:color w:val="auto"/>
                <w:kern w:val="0"/>
                <w:sz w:val="24"/>
                <w:szCs w:val="24"/>
                <w:lang w:val="en-US" w:eastAsia="zh-CN" w:bidi="ar"/>
              </w:rPr>
              <w:t>饮用水水源保护区或者保护范围的边界设立明确的地理界标、护栏围网和明显的警示标志、宣传标语。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（1）开展水污染防治宣传教育，引导公众依法参与水污染防治；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（2）开展非专业性排查，发现疑似水污染问题及时劝阻</w:t>
            </w:r>
            <w:r>
              <w:rPr>
                <w:rFonts w:hint="eastAsia" w:eastAsia="仿宋_GB2312" w:cs="Times New Roman"/>
                <w:color w:val="auto"/>
                <w:kern w:val="0"/>
                <w:sz w:val="24"/>
                <w:szCs w:val="24"/>
                <w:lang w:val="en-US" w:eastAsia="zh-CN" w:bidi="ar"/>
              </w:rPr>
              <w:t>并进行</w:t>
            </w:r>
            <w:r>
              <w:rPr>
                <w:rFonts w:hint="default" w:ascii="Times New Roman" w:hAnsi="Times New Roman" w:eastAsia="仿宋_GB2312" w:cs="Times New Roman"/>
                <w:color w:val="auto"/>
                <w:kern w:val="0"/>
                <w:sz w:val="24"/>
                <w:szCs w:val="24"/>
                <w:lang w:val="en-US" w:eastAsia="zh-CN" w:bidi="ar"/>
              </w:rPr>
              <w:t>先期处置；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（3）及时上报涉嫌水污染违法情况。</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开展噪声污染防治工作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r>
              <w:rPr>
                <w:rFonts w:hint="eastAsia" w:eastAsia="仿宋_GB2312" w:cs="Times New Roman"/>
                <w:color w:val="auto"/>
                <w:kern w:val="0"/>
                <w:sz w:val="24"/>
                <w:szCs w:val="24"/>
                <w:lang w:val="en-US" w:eastAsia="zh-CN" w:bidi="ar"/>
              </w:rPr>
              <w:t>柳城</w:t>
            </w:r>
            <w:r>
              <w:rPr>
                <w:rFonts w:hint="default" w:ascii="Times New Roman" w:hAnsi="Times New Roman" w:eastAsia="仿宋_GB2312" w:cs="Times New Roman"/>
                <w:color w:val="auto"/>
                <w:kern w:val="0"/>
                <w:sz w:val="24"/>
                <w:szCs w:val="24"/>
                <w:lang w:val="en-US" w:eastAsia="zh-CN" w:bidi="ar"/>
              </w:rPr>
              <w:t>生态环境局、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交通运输局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公安局：</w:t>
            </w:r>
            <w:r>
              <w:rPr>
                <w:rFonts w:hint="default" w:ascii="Times New Roman" w:hAnsi="Times New Roman" w:eastAsia="仿宋_GB2312" w:cs="Times New Roman"/>
                <w:color w:val="auto"/>
                <w:kern w:val="0"/>
                <w:sz w:val="24"/>
                <w:szCs w:val="24"/>
                <w:lang w:val="en-US" w:eastAsia="zh-CN" w:bidi="ar"/>
              </w:rPr>
              <w:t>对产生社会生活噪声的违法违规行为 ，区分情况依法予以查处。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柳城</w:t>
            </w:r>
            <w:r>
              <w:rPr>
                <w:rFonts w:hint="default" w:ascii="Times New Roman" w:hAnsi="Times New Roman" w:eastAsia="仿宋_GB2312" w:cs="Times New Roman"/>
                <w:b/>
                <w:bCs/>
                <w:color w:val="auto"/>
                <w:kern w:val="0"/>
                <w:sz w:val="24"/>
                <w:szCs w:val="24"/>
                <w:lang w:val="en-US" w:eastAsia="zh-CN" w:bidi="ar"/>
              </w:rPr>
              <w:t>生态环境局：</w:t>
            </w:r>
            <w:r>
              <w:rPr>
                <w:rFonts w:hint="eastAsia" w:eastAsia="仿宋_GB2312" w:cs="Times New Roman"/>
                <w:color w:val="auto"/>
                <w:kern w:val="0"/>
                <w:sz w:val="24"/>
                <w:szCs w:val="24"/>
                <w:lang w:val="en-US" w:eastAsia="zh-CN" w:bidi="ar"/>
              </w:rPr>
              <w:t>开展</w:t>
            </w:r>
            <w:r>
              <w:rPr>
                <w:rFonts w:hint="default" w:ascii="Times New Roman" w:hAnsi="Times New Roman" w:eastAsia="仿宋_GB2312" w:cs="Times New Roman"/>
                <w:color w:val="auto"/>
                <w:kern w:val="0"/>
                <w:sz w:val="24"/>
                <w:szCs w:val="24"/>
                <w:lang w:val="en-US" w:eastAsia="zh-CN" w:bidi="ar"/>
              </w:rPr>
              <w:t>噪声污染防治宣传教育，对工业噪声污染防治实施监督管理。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住房城乡建设局：</w:t>
            </w:r>
            <w:r>
              <w:rPr>
                <w:rFonts w:hint="default" w:ascii="Times New Roman" w:hAnsi="Times New Roman" w:eastAsia="仿宋_GB2312" w:cs="Times New Roman"/>
                <w:color w:val="auto"/>
                <w:kern w:val="0"/>
                <w:sz w:val="24"/>
                <w:szCs w:val="24"/>
                <w:lang w:val="en-US" w:eastAsia="zh-CN" w:bidi="ar"/>
              </w:rPr>
              <w:t>对企业生产、建筑等产生噪音的行为进行认定，对属于噪声污染扰民的违法违规行为，区分情况依法予以查处。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交通运输局：</w:t>
            </w:r>
            <w:r>
              <w:rPr>
                <w:rFonts w:hint="default" w:ascii="Times New Roman" w:hAnsi="Times New Roman" w:eastAsia="仿宋_GB2312" w:cs="Times New Roman"/>
                <w:color w:val="auto"/>
                <w:kern w:val="0"/>
                <w:sz w:val="24"/>
                <w:szCs w:val="24"/>
                <w:lang w:val="en-US" w:eastAsia="zh-CN" w:bidi="ar"/>
              </w:rPr>
              <w:t>对交通运输部门许可的道路工程建设单位造成的噪声污染的违法违规行为，依法予以查处。</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（1）开展噪声污染防治宣传教育；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（2）统筹网格监管力量，开展日常巡查，发现或收到辖区内群众举报噪声扰民</w:t>
            </w:r>
            <w:r>
              <w:rPr>
                <w:rFonts w:hint="eastAsia" w:eastAsia="仿宋_GB2312" w:cs="Times New Roman"/>
                <w:color w:val="auto"/>
                <w:kern w:val="0"/>
                <w:sz w:val="24"/>
                <w:szCs w:val="24"/>
                <w:lang w:val="en-US" w:eastAsia="zh-CN" w:bidi="ar"/>
              </w:rPr>
              <w:t>的</w:t>
            </w:r>
            <w:r>
              <w:rPr>
                <w:rFonts w:hint="default" w:ascii="Times New Roman" w:hAnsi="Times New Roman" w:eastAsia="仿宋_GB2312" w:cs="Times New Roman"/>
                <w:color w:val="auto"/>
                <w:kern w:val="0"/>
                <w:sz w:val="24"/>
                <w:szCs w:val="24"/>
                <w:lang w:val="en-US" w:eastAsia="zh-CN" w:bidi="ar"/>
              </w:rPr>
              <w:t>问题及时劝告制止并上报。</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57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做好固体废物污染防治工作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柳城</w:t>
            </w:r>
            <w:r>
              <w:rPr>
                <w:rFonts w:hint="default" w:ascii="Times New Roman" w:hAnsi="Times New Roman" w:eastAsia="仿宋_GB2312" w:cs="Times New Roman"/>
                <w:color w:val="auto"/>
                <w:kern w:val="0"/>
                <w:sz w:val="24"/>
                <w:szCs w:val="24"/>
                <w:lang w:val="en-US" w:eastAsia="zh-CN" w:bidi="ar"/>
              </w:rPr>
              <w:t>生态环境局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（1）负责制定固体废物污染防治宣传方案</w:t>
            </w:r>
            <w:r>
              <w:rPr>
                <w:rFonts w:hint="eastAsia" w:eastAsia="仿宋_GB2312" w:cs="Times New Roman"/>
                <w:color w:val="auto"/>
                <w:kern w:val="0"/>
                <w:sz w:val="24"/>
                <w:szCs w:val="24"/>
                <w:lang w:val="en-US" w:eastAsia="zh-CN" w:bidi="ar"/>
              </w:rPr>
              <w:t>并组织实施</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（2）拟订固体废物以及化学品的污染防治规划，并组织实施；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（3）对固体废物污染环境工作实施统一监督管理，并对违法行为依法进行立案查处。</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（1）开展固体废物污染防治宣传工作；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（2）协助生态环境部门指导企业完成新化学污染物、一般固废（危废）等系统填报及申报备案；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（3）开展非专业性巡查，发现固体废物污染环境行为及时劝阻</w:t>
            </w:r>
            <w:r>
              <w:rPr>
                <w:rFonts w:hint="eastAsia" w:eastAsia="仿宋_GB2312" w:cs="Times New Roman"/>
                <w:color w:val="auto"/>
                <w:kern w:val="0"/>
                <w:sz w:val="24"/>
                <w:szCs w:val="24"/>
                <w:lang w:val="en-US" w:eastAsia="zh-CN" w:bidi="ar"/>
              </w:rPr>
              <w:t>并进行</w:t>
            </w:r>
            <w:r>
              <w:rPr>
                <w:rFonts w:hint="default" w:ascii="Times New Roman" w:hAnsi="Times New Roman" w:eastAsia="仿宋_GB2312" w:cs="Times New Roman"/>
                <w:color w:val="auto"/>
                <w:kern w:val="0"/>
                <w:sz w:val="24"/>
                <w:szCs w:val="24"/>
                <w:lang w:val="en-US" w:eastAsia="zh-CN" w:bidi="ar"/>
              </w:rPr>
              <w:t>先期处置；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（4）及时上报涉嫌固体废物污染违法情况。</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八、</w:t>
            </w:r>
            <w:r>
              <w:rPr>
                <w:rFonts w:hint="default" w:ascii="黑体" w:hAnsi="黑体" w:eastAsia="黑体" w:cs="黑体"/>
                <w:color w:val="auto"/>
                <w:kern w:val="0"/>
                <w:sz w:val="24"/>
                <w:szCs w:val="24"/>
                <w:lang w:val="en-US" w:eastAsia="zh-CN" w:bidi="ar"/>
              </w:rPr>
              <w:t>城乡建设</w:t>
            </w:r>
            <w:r>
              <w:rPr>
                <w:rFonts w:hint="eastAsia" w:ascii="黑体" w:hAnsi="黑体" w:eastAsia="黑体" w:cs="黑体"/>
                <w:color w:val="auto"/>
                <w:kern w:val="0"/>
                <w:sz w:val="24"/>
                <w:szCs w:val="24"/>
                <w:lang w:val="en-US" w:eastAsia="zh-CN" w:bidi="ar"/>
              </w:rPr>
              <w:t>事项类别（11项）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开展自建房安全管理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（1）负责常态化开展自建房安全隐患排查；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（2）负责聘请专业机构对存在安全隐患的房屋进行安全鉴定；</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（3）负责组织开展自建房安全专项整治工作；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（4）负责建设城镇、农村房屋管理信息平台，推进信息共享，建立健全全链条监管机制。</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（1）开展自建房安全日常宣传、非专业性巡查排查，发现问题及时上报；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（2）负责房屋管理信息平台录入工作；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（3）协助开展自建房安全整治销号。</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开展农村危房改造工作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民政局、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财政局、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民政局：</w:t>
            </w:r>
            <w:r>
              <w:rPr>
                <w:rFonts w:hint="default" w:ascii="Times New Roman" w:hAnsi="Times New Roman" w:eastAsia="仿宋_GB2312" w:cs="Times New Roman"/>
                <w:color w:val="auto"/>
                <w:kern w:val="0"/>
                <w:sz w:val="24"/>
                <w:szCs w:val="24"/>
                <w:lang w:val="en-US" w:eastAsia="zh-CN" w:bidi="ar"/>
              </w:rPr>
              <w:t>负责认定农村低保户、农村分散供养特困人员、农村低保边缘家庭、农村刚性支出困难家庭。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财政局：</w:t>
            </w:r>
            <w:r>
              <w:rPr>
                <w:rFonts w:hint="default" w:ascii="Times New Roman" w:hAnsi="Times New Roman" w:eastAsia="仿宋_GB2312" w:cs="Times New Roman"/>
                <w:color w:val="auto"/>
                <w:kern w:val="0"/>
                <w:sz w:val="24"/>
                <w:szCs w:val="24"/>
                <w:lang w:val="en-US" w:eastAsia="zh-CN" w:bidi="ar"/>
              </w:rPr>
              <w:t>负责安排农村危房改造补助资金，加强资金使用监管。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住房城乡建设局：</w:t>
            </w:r>
            <w:r>
              <w:rPr>
                <w:rFonts w:hint="default" w:ascii="Times New Roman" w:hAnsi="Times New Roman" w:eastAsia="仿宋_GB2312" w:cs="Times New Roman"/>
                <w:color w:val="auto"/>
                <w:kern w:val="0"/>
                <w:sz w:val="24"/>
                <w:szCs w:val="24"/>
                <w:lang w:val="en-US" w:eastAsia="zh-CN" w:bidi="ar"/>
              </w:rPr>
              <w:t>负责统筹推进农村危房改造工作，组织开展房屋安全性鉴定、农房建设管理和培训等工作，组织开展危房改造项目验收。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会同有关部门负责认定因病因灾因意外事故等刚性支出较大或收入大幅缩减导致基本生活出现严重困难家庭，认定易返贫致贫户（即防止返贫监测对象）和符合条件的其他脱贫户。</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（1）开展农村危房</w:t>
            </w:r>
            <w:r>
              <w:rPr>
                <w:rFonts w:hint="eastAsia" w:eastAsia="仿宋_GB2312" w:cs="Times New Roman"/>
                <w:color w:val="auto"/>
                <w:kern w:val="0"/>
                <w:sz w:val="24"/>
                <w:szCs w:val="24"/>
                <w:lang w:val="en-US" w:eastAsia="zh-CN" w:bidi="ar"/>
              </w:rPr>
              <w:t>改造</w:t>
            </w:r>
            <w:r>
              <w:rPr>
                <w:rFonts w:hint="default" w:ascii="Times New Roman" w:hAnsi="Times New Roman" w:eastAsia="仿宋_GB2312" w:cs="Times New Roman"/>
                <w:color w:val="auto"/>
                <w:kern w:val="0"/>
                <w:sz w:val="24"/>
                <w:szCs w:val="24"/>
                <w:lang w:val="en-US" w:eastAsia="zh-CN" w:bidi="ar"/>
              </w:rPr>
              <w:t>政策宣传、做好危房排查；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（2）负责农村危房改造项目申请初审；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（3）指导监督农村危房改造项目建设；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（4）参与农村危房改造项目验收。</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办理农用地转用审批</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（2）受理群众举报和投诉，制止和处置涉及农用地转用的各类违法违规行为，</w:t>
            </w:r>
            <w:r>
              <w:rPr>
                <w:rFonts w:hint="eastAsia" w:eastAsia="仿宋_GB2312" w:cs="Times New Roman"/>
                <w:color w:val="auto"/>
                <w:kern w:val="0"/>
                <w:sz w:val="24"/>
                <w:szCs w:val="24"/>
                <w:lang w:val="en-US" w:eastAsia="zh-CN" w:bidi="ar"/>
              </w:rPr>
              <w:t>制</w:t>
            </w:r>
            <w:r>
              <w:rPr>
                <w:rFonts w:hint="default" w:ascii="Times New Roman" w:hAnsi="Times New Roman" w:eastAsia="仿宋_GB2312" w:cs="Times New Roman"/>
                <w:color w:val="auto"/>
                <w:kern w:val="0"/>
                <w:sz w:val="24"/>
                <w:szCs w:val="24"/>
                <w:lang w:val="en-US" w:eastAsia="zh-CN" w:bidi="ar"/>
              </w:rPr>
              <w:t xml:space="preserve">止违法用地行为；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（3）负责违法用地、违法建设等行为的执法工作；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（4）负责农用地转用占用林地情况审核，出具审核意见。</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（1）收集需要建房农户办理建设用地农用地转用的材料，并初步审核地类；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（2）组织完善用地报批材料，报自然资源部门进行审查；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w:t>
            </w:r>
            <w:r>
              <w:rPr>
                <w:rFonts w:hint="eastAsia" w:eastAsia="仿宋_GB2312" w:cs="Times New Roman"/>
                <w:color w:val="auto"/>
                <w:kern w:val="0"/>
                <w:sz w:val="24"/>
                <w:szCs w:val="24"/>
                <w:lang w:val="en-US" w:eastAsia="zh-CN" w:bidi="ar"/>
              </w:rPr>
              <w:t>获批</w:t>
            </w:r>
            <w:r>
              <w:rPr>
                <w:rFonts w:hint="default" w:ascii="Times New Roman" w:hAnsi="Times New Roman" w:eastAsia="仿宋_GB2312" w:cs="Times New Roman"/>
                <w:color w:val="auto"/>
                <w:kern w:val="0"/>
                <w:sz w:val="24"/>
                <w:szCs w:val="24"/>
                <w:lang w:val="en-US" w:eastAsia="zh-CN" w:bidi="ar"/>
              </w:rPr>
              <w:t>用地建设的跟踪服务；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（4）做好日常巡查工作，发现有非法占用情况及时上报。</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做好电力设施和电能保护</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发展改革局、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发展改革局：</w:t>
            </w:r>
            <w:r>
              <w:rPr>
                <w:rFonts w:hint="default" w:ascii="Times New Roman" w:hAnsi="Times New Roman" w:eastAsia="仿宋_GB2312" w:cs="Times New Roman"/>
                <w:color w:val="auto"/>
                <w:kern w:val="0"/>
                <w:sz w:val="24"/>
                <w:szCs w:val="24"/>
                <w:lang w:val="en-US" w:eastAsia="zh-CN" w:bidi="ar"/>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公安局：</w:t>
            </w:r>
            <w:r>
              <w:rPr>
                <w:rFonts w:hint="default" w:ascii="Times New Roman" w:hAnsi="Times New Roman" w:eastAsia="仿宋_GB2312" w:cs="Times New Roman"/>
                <w:color w:val="auto"/>
                <w:kern w:val="0"/>
                <w:sz w:val="24"/>
                <w:szCs w:val="24"/>
                <w:lang w:val="en-US" w:eastAsia="zh-CN" w:bidi="ar"/>
              </w:rPr>
              <w:t>依法查处哄抢、盗窃、破坏电力设施、非法收购废旧电力设施器材的行为和危害电力设施安全的案件。</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（1）协助做好电力设施保护宣传工作；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（2）发现危害电力设施的行为及时上报；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（3）配合做好涉及电力设施保护的纠纷调处。</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开展行政区划、界线、地名管理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民政局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（1）承担行政区划管理工作，负责乡级行政区划调整，以及乡镇人民政府驻地迁移的组织申报；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（2）负责行政区域界线的勘定和管理，指导乡级行政区域界线联检；</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（3）负责地名管理工作，依法加强对地名的命名、更名、使用、文化保护的监督检查；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（4）对未使用或者未规范使用标准地名，擅自设置、拆除、移动、涂改、遮挡、损毁地名标志，故意损毁或者擅自移动界桩或者其他行政区域界线标志物等行为进行处罚。</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（1）协助做好行政区划、行政区域界线和地名管理的有关政策落实；</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（2）配合做好界桩管护、变更、镇驻地迁移以及镇的设立和调处行政界线争议；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（3）定期对行政区域界线、界桩进行巡查，发现问题及时上报。</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开展农村能源建设与管理工作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（2）负责本行政区域内农村能源建设与管理工作；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（3）负责做好业务指导；</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（4）提供技术支持。</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（3）加强安全生产管理。</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实施农田水利建设和管理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（1）负责编制本行政区域农田水利建设规划，统筹管理农田水利建设工作；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（2）制定农田水利工程建设实施计划，统筹协调有关部门单位安排的与农田水利有关的各类工程项目建设；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（3）负责组织实施农田水利工程建设工作，加强对农田水利建设的监督管理；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（4）负责对破坏农田水利建设违法行为进行查处。</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（1）负责农田水利工程法规制度宣传；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（2）参与农田水利工程建设和运行维护，指导村级组织做好所属农田水利设施管护；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（3）发现破坏农田水利设施的</w:t>
            </w:r>
            <w:r>
              <w:rPr>
                <w:rFonts w:hint="eastAsia" w:eastAsia="仿宋_GB2312" w:cs="Times New Roman"/>
                <w:color w:val="auto"/>
                <w:kern w:val="0"/>
                <w:sz w:val="24"/>
                <w:szCs w:val="24"/>
                <w:lang w:val="en-US" w:eastAsia="zh-CN" w:bidi="ar"/>
              </w:rPr>
              <w:t>行为</w:t>
            </w:r>
            <w:r>
              <w:rPr>
                <w:rFonts w:hint="default" w:ascii="Times New Roman" w:hAnsi="Times New Roman" w:eastAsia="仿宋_GB2312" w:cs="Times New Roman"/>
                <w:color w:val="auto"/>
                <w:kern w:val="0"/>
                <w:sz w:val="24"/>
                <w:szCs w:val="24"/>
                <w:lang w:val="en-US" w:eastAsia="zh-CN" w:bidi="ar"/>
              </w:rPr>
              <w:t>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（4）协助做好农田水利工程验收。</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开展农村厕所革命</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（1）负责制定全县户厕改造实施方案</w:t>
            </w:r>
            <w:r>
              <w:rPr>
                <w:rFonts w:hint="eastAsia" w:eastAsia="仿宋_GB2312" w:cs="Times New Roman"/>
                <w:color w:val="auto"/>
                <w:kern w:val="0"/>
                <w:sz w:val="24"/>
                <w:szCs w:val="24"/>
                <w:lang w:val="en-US" w:eastAsia="zh-CN" w:bidi="ar"/>
              </w:rPr>
              <w:t>并组织实施</w:t>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（2）负责农村无害化卫生户厕建设、改造和复核验收；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（3）负责奖补对象审核、资金发放；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（4）负责业务指导、督导落实、抽查复核。</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（1）做好</w:t>
            </w:r>
            <w:r>
              <w:rPr>
                <w:rFonts w:hint="eastAsia" w:ascii="仿宋_GB2312" w:hAnsi="仿宋_GB2312" w:eastAsia="仿宋_GB2312" w:cs="仿宋_GB2312"/>
                <w:color w:val="auto"/>
                <w:kern w:val="0"/>
                <w:sz w:val="24"/>
                <w:szCs w:val="24"/>
                <w:lang w:val="en-US" w:eastAsia="zh-CN" w:bidi="ar"/>
              </w:rPr>
              <w:t>农村厕所革命政策宣传</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（2）开展农村厕所实地入户摸排登记、数据录入建库、问题梳理分类、台账建立完善等；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（3）开展农村户厕改造奖补申请与验收。</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预防非职业性一氧化碳中毒</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卫生健康局、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教育局、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文化体育广电旅游局、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应急管理局、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综合行政执法局、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气象局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公安局：</w:t>
            </w:r>
            <w:r>
              <w:rPr>
                <w:rFonts w:hint="default" w:ascii="Times New Roman" w:hAnsi="Times New Roman" w:eastAsia="仿宋_GB2312" w:cs="Times New Roman"/>
                <w:color w:val="auto"/>
                <w:kern w:val="0"/>
                <w:sz w:val="24"/>
                <w:szCs w:val="24"/>
                <w:lang w:val="en-US" w:eastAsia="zh-CN" w:bidi="ar"/>
              </w:rPr>
              <w:t>协助有关部门做好相关处置工作。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住房城乡建设局：</w:t>
            </w:r>
            <w:r>
              <w:rPr>
                <w:rFonts w:hint="default" w:ascii="Times New Roman" w:hAnsi="Times New Roman" w:eastAsia="仿宋_GB2312" w:cs="Times New Roman"/>
                <w:color w:val="auto"/>
                <w:kern w:val="0"/>
                <w:sz w:val="24"/>
                <w:szCs w:val="24"/>
                <w:lang w:val="en-US" w:eastAsia="zh-CN" w:bidi="ar"/>
              </w:rPr>
              <w:t>对使用燃煤取暖的建筑施工工地、民工宿舍等场所开展燃气安全隐患排查整治。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卫生健康局：</w:t>
            </w:r>
            <w:r>
              <w:rPr>
                <w:rFonts w:hint="default" w:ascii="Times New Roman" w:hAnsi="Times New Roman" w:eastAsia="仿宋_GB2312" w:cs="Times New Roman"/>
                <w:color w:val="auto"/>
                <w:kern w:val="0"/>
                <w:sz w:val="24"/>
                <w:szCs w:val="24"/>
                <w:lang w:val="en-US" w:eastAsia="zh-CN" w:bidi="ar"/>
              </w:rPr>
              <w:t>做好非职业性一氧化碳中毒事件的救治和信息报告工作，开展预防非职业性一氧化碳中毒科普宣传教育。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教育局：</w:t>
            </w:r>
            <w:r>
              <w:rPr>
                <w:rFonts w:hint="default" w:ascii="Times New Roman" w:hAnsi="Times New Roman" w:eastAsia="仿宋_GB2312" w:cs="Times New Roman"/>
                <w:color w:val="auto"/>
                <w:kern w:val="0"/>
                <w:sz w:val="24"/>
                <w:szCs w:val="24"/>
                <w:lang w:val="en-US" w:eastAsia="zh-CN" w:bidi="ar"/>
              </w:rPr>
              <w:t>指导各类学校做好预防非职业性一氧化碳中毒教育和防范工作。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文化体育广电旅游局：</w:t>
            </w:r>
            <w:r>
              <w:rPr>
                <w:rFonts w:hint="default" w:ascii="Times New Roman" w:hAnsi="Times New Roman" w:eastAsia="仿宋_GB2312" w:cs="Times New Roman"/>
                <w:color w:val="auto"/>
                <w:kern w:val="0"/>
                <w:sz w:val="24"/>
                <w:szCs w:val="24"/>
                <w:lang w:val="en-US" w:eastAsia="zh-CN" w:bidi="ar"/>
              </w:rPr>
              <w:t>利用广播电视等媒体积极开展科普宣传和警示教育工作。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应急管理局：</w:t>
            </w:r>
            <w:r>
              <w:rPr>
                <w:rFonts w:hint="default" w:ascii="Times New Roman" w:hAnsi="Times New Roman" w:eastAsia="仿宋_GB2312" w:cs="Times New Roman"/>
                <w:color w:val="auto"/>
                <w:kern w:val="0"/>
                <w:sz w:val="24"/>
                <w:szCs w:val="24"/>
                <w:lang w:val="en-US" w:eastAsia="zh-CN" w:bidi="ar"/>
              </w:rPr>
              <w:t>做好对有关生产经营单位的监管和统筹协调工作，做好事件发生后的应急救</w:t>
            </w:r>
            <w:r>
              <w:rPr>
                <w:rFonts w:hint="eastAsia" w:eastAsia="仿宋_GB2312" w:cs="Times New Roman"/>
                <w:color w:val="auto"/>
                <w:kern w:val="0"/>
                <w:sz w:val="24"/>
                <w:szCs w:val="24"/>
                <w:lang w:val="en-US" w:eastAsia="zh-CN" w:bidi="ar"/>
              </w:rPr>
              <w:t>援</w:t>
            </w:r>
            <w:r>
              <w:rPr>
                <w:rFonts w:hint="default" w:ascii="Times New Roman" w:hAnsi="Times New Roman" w:eastAsia="仿宋_GB2312" w:cs="Times New Roman"/>
                <w:color w:val="auto"/>
                <w:kern w:val="0"/>
                <w:sz w:val="24"/>
                <w:szCs w:val="24"/>
                <w:lang w:val="en-US" w:eastAsia="zh-CN" w:bidi="ar"/>
              </w:rPr>
              <w:t xml:space="preserve">工作。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综合行政执法局：</w:t>
            </w:r>
            <w:r>
              <w:rPr>
                <w:rFonts w:hint="default" w:ascii="Times New Roman" w:hAnsi="Times New Roman" w:eastAsia="仿宋_GB2312" w:cs="Times New Roman"/>
                <w:color w:val="auto"/>
                <w:kern w:val="0"/>
                <w:sz w:val="24"/>
                <w:szCs w:val="24"/>
                <w:lang w:val="en-US" w:eastAsia="zh-CN" w:bidi="ar"/>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市场监管局：</w:t>
            </w:r>
            <w:r>
              <w:rPr>
                <w:rFonts w:hint="default" w:ascii="Times New Roman" w:hAnsi="Times New Roman" w:eastAsia="仿宋_GB2312" w:cs="Times New Roman"/>
                <w:color w:val="auto"/>
                <w:kern w:val="0"/>
                <w:sz w:val="24"/>
                <w:szCs w:val="24"/>
                <w:lang w:val="en-US" w:eastAsia="zh-CN" w:bidi="ar"/>
              </w:rPr>
              <w:t>负责有关产品的质量安全检查和执法打假工作，打击相关市场非法经营和销售假冒伪劣商品工作。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气象局：</w:t>
            </w:r>
            <w:r>
              <w:rPr>
                <w:rFonts w:hint="default" w:ascii="Times New Roman" w:hAnsi="Times New Roman" w:eastAsia="仿宋_GB2312" w:cs="Times New Roman"/>
                <w:color w:val="auto"/>
                <w:kern w:val="0"/>
                <w:sz w:val="24"/>
                <w:szCs w:val="24"/>
                <w:lang w:val="en-US" w:eastAsia="zh-CN" w:bidi="ar"/>
              </w:rPr>
              <w:t>负责做好易引起非职业性一氧化碳中毒天气的预测预警工作，并多渠道开展防范冬春一氧化碳中毒宣传。</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（1）负责居民防范非职业性一氧化碳中毒的科普宣传教育；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（2）开展燃气安全隐患排查；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（3）开展燃气安全事故先期处置，通知医疗机构，赶赴现场</w:t>
            </w:r>
            <w:r>
              <w:rPr>
                <w:rFonts w:hint="eastAsia" w:eastAsia="仿宋_GB2312" w:cs="Times New Roman"/>
                <w:color w:val="auto"/>
                <w:kern w:val="0"/>
                <w:sz w:val="24"/>
                <w:szCs w:val="24"/>
                <w:lang w:val="en-US" w:eastAsia="zh-CN" w:bidi="ar"/>
              </w:rPr>
              <w:t>开展</w:t>
            </w:r>
            <w:r>
              <w:rPr>
                <w:rFonts w:hint="default" w:ascii="Times New Roman" w:hAnsi="Times New Roman" w:eastAsia="仿宋_GB2312" w:cs="Times New Roman"/>
                <w:color w:val="auto"/>
                <w:kern w:val="0"/>
                <w:sz w:val="24"/>
                <w:szCs w:val="24"/>
                <w:lang w:val="en-US" w:eastAsia="zh-CN" w:bidi="ar"/>
              </w:rPr>
              <w:t>前期救援，并上报县级部门。</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开展排水与污水处理工作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（1）统筹安排城镇污水集中处理设施及配套管网建设，提高本行政区域城镇污水的收集率和处理率；</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（2）负责本行政区域内城镇排水与污水处理的监督管理工作；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（3）保障移交的农村生活污水设施的正常运行；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（4）负责开展污水排放专业性排查；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（5）负责污水处理项目申报；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（6）负责污水</w:t>
            </w:r>
            <w:r>
              <w:rPr>
                <w:rFonts w:hint="eastAsia" w:eastAsia="仿宋_GB2312" w:cs="Times New Roman"/>
                <w:color w:val="auto"/>
                <w:kern w:val="0"/>
                <w:sz w:val="24"/>
                <w:szCs w:val="24"/>
                <w:lang w:val="en-US" w:eastAsia="zh-CN" w:bidi="ar"/>
              </w:rPr>
              <w:t>处理</w:t>
            </w:r>
            <w:r>
              <w:rPr>
                <w:rFonts w:hint="default" w:ascii="Times New Roman" w:hAnsi="Times New Roman" w:eastAsia="仿宋_GB2312" w:cs="Times New Roman"/>
                <w:color w:val="auto"/>
                <w:kern w:val="0"/>
                <w:sz w:val="24"/>
                <w:szCs w:val="24"/>
                <w:lang w:val="en-US" w:eastAsia="zh-CN" w:bidi="ar"/>
              </w:rPr>
              <w:t>项目实施和监督管理。</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（1）开展污水</w:t>
            </w:r>
            <w:r>
              <w:rPr>
                <w:rFonts w:hint="eastAsia" w:eastAsia="仿宋_GB2312" w:cs="Times New Roman"/>
                <w:color w:val="auto"/>
                <w:kern w:val="0"/>
                <w:sz w:val="24"/>
                <w:szCs w:val="24"/>
                <w:lang w:val="en-US" w:eastAsia="zh-CN" w:bidi="ar"/>
              </w:rPr>
              <w:t>处理</w:t>
            </w:r>
            <w:r>
              <w:rPr>
                <w:rFonts w:hint="default" w:ascii="Times New Roman" w:hAnsi="Times New Roman" w:eastAsia="仿宋_GB2312" w:cs="Times New Roman"/>
                <w:color w:val="auto"/>
                <w:kern w:val="0"/>
                <w:sz w:val="24"/>
                <w:szCs w:val="24"/>
                <w:lang w:val="en-US" w:eastAsia="zh-CN" w:bidi="ar"/>
              </w:rPr>
              <w:t>项目</w:t>
            </w:r>
            <w:r>
              <w:rPr>
                <w:rFonts w:hint="eastAsia" w:eastAsia="仿宋_GB2312" w:cs="Times New Roman"/>
                <w:color w:val="auto"/>
                <w:kern w:val="0"/>
                <w:sz w:val="24"/>
                <w:szCs w:val="24"/>
                <w:lang w:val="en-US" w:eastAsia="zh-CN" w:bidi="ar"/>
              </w:rPr>
              <w:t>政策宣传及</w:t>
            </w:r>
            <w:r>
              <w:rPr>
                <w:rFonts w:hint="default" w:ascii="Times New Roman" w:hAnsi="Times New Roman" w:eastAsia="仿宋_GB2312" w:cs="Times New Roman"/>
                <w:color w:val="auto"/>
                <w:kern w:val="0"/>
                <w:sz w:val="24"/>
                <w:szCs w:val="24"/>
                <w:lang w:val="en-US" w:eastAsia="zh-CN" w:bidi="ar"/>
              </w:rPr>
              <w:t>用地协调工作；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（2）开展排水、污水管网的规划建设工作；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（3）做好污水处理设施日常运行监管工作。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68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负责不动产权籍调查及登记工作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（1）做好法律法规宣传贯彻实施工作；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（2）开展全县不动产权属调查和不动产测量核实、统计工作；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（3）做好调查登记和不动产权籍证书发放工作；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（4）做好不动产权籍调查和登记信息的数据管理与服务工作。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（1）开展法律法规政策宣传；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（2）配合做好本辖区不动产权籍调查的实地核查、信息采集工作；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（3）协助做好不动产权籍登记资料收集上报、证书发放工作。</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九、</w:t>
            </w:r>
            <w:r>
              <w:rPr>
                <w:rFonts w:hint="default" w:ascii="黑体" w:hAnsi="黑体" w:eastAsia="黑体" w:cs="黑体"/>
                <w:color w:val="auto"/>
                <w:kern w:val="0"/>
                <w:sz w:val="24"/>
                <w:szCs w:val="24"/>
                <w:lang w:val="en-US" w:eastAsia="zh-CN" w:bidi="ar"/>
              </w:rPr>
              <w:t>交通运输</w:t>
            </w:r>
            <w:r>
              <w:rPr>
                <w:rFonts w:hint="eastAsia" w:ascii="黑体" w:hAnsi="黑体" w:eastAsia="黑体" w:cs="黑体"/>
                <w:color w:val="auto"/>
                <w:kern w:val="0"/>
                <w:sz w:val="24"/>
                <w:szCs w:val="24"/>
                <w:lang w:val="en-US" w:eastAsia="zh-CN" w:bidi="ar"/>
              </w:rPr>
              <w:t>事项类别（3项）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69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开展道路交通安全管理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交通运输局、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公安局：</w:t>
            </w:r>
            <w:r>
              <w:rPr>
                <w:rFonts w:hint="default" w:ascii="Times New Roman" w:hAnsi="Times New Roman" w:eastAsia="仿宋_GB2312" w:cs="Times New Roman"/>
                <w:color w:val="auto"/>
                <w:kern w:val="0"/>
                <w:sz w:val="24"/>
                <w:szCs w:val="24"/>
                <w:lang w:val="en-US" w:eastAsia="zh-CN" w:bidi="ar"/>
              </w:rPr>
              <w:t>（1）负责路面执法管理，优化执法措施；（2）开展道路交通安全宣传教育，对道路交通安全违法行为进行劝导、纠正和处罚。</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交通运输局：</w:t>
            </w:r>
            <w:r>
              <w:rPr>
                <w:rFonts w:hint="default" w:ascii="Times New Roman" w:hAnsi="Times New Roman" w:eastAsia="仿宋_GB2312" w:cs="Times New Roman"/>
                <w:color w:val="auto"/>
                <w:kern w:val="0"/>
                <w:sz w:val="24"/>
                <w:szCs w:val="24"/>
                <w:lang w:val="en-US" w:eastAsia="zh-CN" w:bidi="ar"/>
              </w:rPr>
              <w:t>（1）组织开展道路交通相关基础数据摸排；（2）开展安全隐患消除和保障道路安全的相关工作。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（1）按照有关安全技术标准或检验技术规范，按规定期限对农业机械进行安全技术检验；（2）</w:t>
            </w:r>
            <w:r>
              <w:rPr>
                <w:rFonts w:hint="eastAsia" w:eastAsia="仿宋_GB2312" w:cs="Times New Roman"/>
                <w:color w:val="auto"/>
                <w:kern w:val="0"/>
                <w:sz w:val="24"/>
                <w:szCs w:val="24"/>
                <w:lang w:val="en-US" w:eastAsia="zh-CN" w:bidi="ar"/>
              </w:rPr>
              <w:t>负责</w:t>
            </w:r>
            <w:r>
              <w:rPr>
                <w:rFonts w:hint="default" w:ascii="Times New Roman" w:hAnsi="Times New Roman" w:eastAsia="仿宋_GB2312" w:cs="Times New Roman"/>
                <w:color w:val="auto"/>
                <w:kern w:val="0"/>
                <w:sz w:val="24"/>
                <w:szCs w:val="24"/>
                <w:lang w:val="en-US" w:eastAsia="zh-CN" w:bidi="ar"/>
              </w:rPr>
              <w:t>农业机械事故现场及善后处理，农业机械事故责任认定和调解处理。</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（1）开展道路交通安全宣传教育；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（2）配合开展道路交通相关基础数据收集整理；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（3）劝导道路交通安全违法行为，排查上报各类道路交通安全隐患；</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（4）协助开展安全隐患消除和保障道路安全的相关工作；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（5）发生致1人以上（含）死亡或3人以上受伤（含）道路交通事故的，镇主要负责人或分管领导到现场协调处置。</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开展新增农村客运班线通行条件审核工作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交通运输局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（1）建立新增农村客运班线联合审核机制</w:t>
            </w:r>
            <w:r>
              <w:rPr>
                <w:rFonts w:hint="eastAsia" w:eastAsia="仿宋_GB2312" w:cs="Times New Roman"/>
                <w:color w:val="auto"/>
                <w:kern w:val="0"/>
                <w:sz w:val="24"/>
                <w:szCs w:val="24"/>
                <w:lang w:val="en-US" w:eastAsia="zh-CN" w:bidi="ar"/>
              </w:rPr>
              <w:t>并执行</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（2）开展农村客运班线通行条件审核工作；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（3）科学设置中途停靠站点，公布农村客运班线信息，明确配套支持政策。</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（1）调查群众的出行需求和道路交通环境；</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（2）参与农村客运班线开通、停靠站点设置、安全运营管理的联合审核工作；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（3）对需途经等外公路的农村客运班线，提出限制性要求。</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开展铁路护路工作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委政法委</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（1）开展保障铁路安全和加强铁路运输安全的宣传教育；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（2）开展日常巡查，防范和制止危害铁路安全和铁路运输安全的行为；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（3）协调和处理保障铁路安全的有关事项，做好保障铁路安全和运输安全的有关工作；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（4）落实护路联防责任制、双段长责任制。</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（1）开展宣传教育活动；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（2）落实护路联防责任制、双段长责任制；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（3）协助开展铁路沿线的安全巡查；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（4）配合铁路护路相关执法。</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w:t>
            </w:r>
            <w:r>
              <w:rPr>
                <w:rFonts w:hint="default" w:ascii="黑体" w:hAnsi="黑体" w:eastAsia="黑体" w:cs="黑体"/>
                <w:color w:val="auto"/>
                <w:kern w:val="0"/>
                <w:sz w:val="24"/>
                <w:szCs w:val="24"/>
                <w:lang w:val="en-US" w:eastAsia="zh-CN" w:bidi="ar"/>
              </w:rPr>
              <w:t>商贸流通</w:t>
            </w:r>
            <w:r>
              <w:rPr>
                <w:rFonts w:hint="eastAsia" w:ascii="黑体" w:hAnsi="黑体" w:eastAsia="黑体" w:cs="黑体"/>
                <w:color w:val="auto"/>
                <w:kern w:val="0"/>
                <w:sz w:val="24"/>
                <w:szCs w:val="24"/>
                <w:lang w:val="en-US" w:eastAsia="zh-CN" w:bidi="ar"/>
              </w:rPr>
              <w:t>事项类别（2项）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促进农村电子商务发展</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科技工贸信息化局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（1）负责本行政区域内农村电子商务服务体系建设工作；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（2）负责整合资源组织开展电子商务培训、节庆推广等活动；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（3）负责培育壮大农村电子商务人才队伍；</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（4）统筹建设农</w:t>
            </w:r>
            <w:r>
              <w:rPr>
                <w:rFonts w:hint="eastAsia" w:ascii="仿宋_GB2312" w:hAnsi="仿宋_GB2312" w:eastAsia="仿宋_GB2312" w:cs="仿宋_GB2312"/>
                <w:color w:val="auto"/>
                <w:kern w:val="0"/>
                <w:sz w:val="24"/>
                <w:szCs w:val="24"/>
                <w:lang w:val="en-US" w:eastAsia="zh-CN" w:bidi="ar"/>
              </w:rPr>
              <w:t>村寄递物流、冷链物流、电子商务、物流支撑“四大”体系，按照应建尽建的要求，建设村级寄递物</w:t>
            </w:r>
            <w:r>
              <w:rPr>
                <w:rFonts w:hint="default" w:ascii="Times New Roman" w:hAnsi="Times New Roman" w:eastAsia="仿宋_GB2312" w:cs="Times New Roman"/>
                <w:color w:val="auto"/>
                <w:kern w:val="0"/>
                <w:sz w:val="24"/>
                <w:szCs w:val="24"/>
                <w:lang w:val="en-US" w:eastAsia="zh-CN" w:bidi="ar"/>
              </w:rPr>
              <w:t>流综合服务站、中心乡镇寄递物流中转站。</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（1）开展本镇电商消费产品资源调查；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（2）参与农村电商服务站点建设；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（3）动员群众参加电商培训，组织开展产销对接、节庆推广等活动。</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开展粮食收储工作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发展改革局、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财政局、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财政局：</w:t>
            </w:r>
            <w:r>
              <w:rPr>
                <w:rFonts w:hint="default" w:ascii="Times New Roman" w:hAnsi="Times New Roman" w:eastAsia="仿宋_GB2312" w:cs="Times New Roman"/>
                <w:color w:val="auto"/>
                <w:kern w:val="0"/>
                <w:sz w:val="24"/>
                <w:szCs w:val="24"/>
                <w:lang w:val="en-US" w:eastAsia="zh-CN" w:bidi="ar"/>
              </w:rPr>
              <w:t>（1）负责按时下达或核拨兑付补贴资金、办理补贴；（2）</w:t>
            </w:r>
            <w:r>
              <w:rPr>
                <w:rFonts w:hint="eastAsia" w:eastAsia="仿宋_GB2312" w:cs="Times New Roman"/>
                <w:color w:val="auto"/>
                <w:kern w:val="0"/>
                <w:sz w:val="24"/>
                <w:szCs w:val="24"/>
                <w:lang w:val="en-US" w:eastAsia="zh-CN" w:bidi="ar"/>
              </w:rPr>
              <w:t>开展</w:t>
            </w:r>
            <w:r>
              <w:rPr>
                <w:rFonts w:hint="default" w:ascii="Times New Roman" w:hAnsi="Times New Roman" w:eastAsia="仿宋_GB2312" w:cs="Times New Roman"/>
                <w:color w:val="auto"/>
                <w:kern w:val="0"/>
                <w:sz w:val="24"/>
                <w:szCs w:val="24"/>
                <w:lang w:val="en-US" w:eastAsia="zh-CN" w:bidi="ar"/>
              </w:rPr>
              <w:t>资金结算、</w:t>
            </w:r>
            <w:r>
              <w:rPr>
                <w:rFonts w:hint="eastAsia" w:eastAsia="仿宋_GB2312" w:cs="Times New Roman"/>
                <w:color w:val="auto"/>
                <w:kern w:val="0"/>
                <w:sz w:val="24"/>
                <w:szCs w:val="24"/>
                <w:lang w:val="en-US" w:eastAsia="zh-CN" w:bidi="ar"/>
              </w:rPr>
              <w:t>结余资金</w:t>
            </w:r>
            <w:r>
              <w:rPr>
                <w:rFonts w:hint="default" w:ascii="Times New Roman" w:hAnsi="Times New Roman" w:eastAsia="仿宋_GB2312" w:cs="Times New Roman"/>
                <w:color w:val="auto"/>
                <w:kern w:val="0"/>
                <w:sz w:val="24"/>
                <w:szCs w:val="24"/>
                <w:lang w:val="en-US" w:eastAsia="zh-CN" w:bidi="ar"/>
              </w:rPr>
              <w:t>退回自治区粮食风险基金专户，加强补贴资金安全使用。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发展改革局：</w:t>
            </w:r>
            <w:r>
              <w:rPr>
                <w:rFonts w:hint="default" w:ascii="Times New Roman" w:hAnsi="Times New Roman" w:eastAsia="仿宋_GB2312" w:cs="Times New Roman"/>
                <w:color w:val="auto"/>
                <w:kern w:val="0"/>
                <w:sz w:val="24"/>
                <w:szCs w:val="24"/>
                <w:lang w:val="en-US" w:eastAsia="zh-CN" w:bidi="ar"/>
              </w:rPr>
              <w:t>（1）督促粮食收购企业负责收购交售的粮食，及时兑付售粮款；（2）负责审核粮食收购企业名单和粮食收购企</w:t>
            </w:r>
            <w:r>
              <w:rPr>
                <w:rFonts w:hint="eastAsia" w:ascii="仿宋_GB2312" w:hAnsi="仿宋_GB2312" w:eastAsia="仿宋_GB2312" w:cs="仿宋_GB2312"/>
                <w:color w:val="auto"/>
                <w:kern w:val="0"/>
                <w:sz w:val="24"/>
                <w:szCs w:val="24"/>
                <w:lang w:val="en-US" w:eastAsia="zh-CN" w:bidi="ar"/>
              </w:rPr>
              <w:t>业在“一卡通”管理系统上报的信息</w:t>
            </w:r>
            <w:r>
              <w:rPr>
                <w:rFonts w:hint="default" w:ascii="Times New Roman" w:hAnsi="Times New Roman" w:eastAsia="仿宋_GB2312" w:cs="Times New Roman"/>
                <w:color w:val="auto"/>
                <w:kern w:val="0"/>
                <w:sz w:val="24"/>
                <w:szCs w:val="24"/>
                <w:lang w:val="en-US" w:eastAsia="zh-CN" w:bidi="ar"/>
              </w:rPr>
              <w:t>，监督检查粮食收购工作，督促粮食收购企业根据《粮食委托收购合同》收购粮食</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负责制定粮食生产计划，组织开展粮食生产，提高粮食产量。</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（1）向群众宣传售粮补贴政策；</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（2）将县级下达的粮食收购计划进行分解，按要求进行粮食收储补贴资金申报。</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十一、</w:t>
            </w:r>
            <w:r>
              <w:rPr>
                <w:rFonts w:hint="default" w:ascii="黑体" w:hAnsi="黑体" w:eastAsia="黑体" w:cs="黑体"/>
                <w:color w:val="auto"/>
                <w:kern w:val="0"/>
                <w:sz w:val="24"/>
                <w:szCs w:val="24"/>
                <w:lang w:val="en-US" w:eastAsia="zh-CN" w:bidi="ar"/>
              </w:rPr>
              <w:t>文化和旅游</w:t>
            </w:r>
            <w:r>
              <w:rPr>
                <w:rFonts w:hint="eastAsia" w:ascii="黑体" w:hAnsi="黑体" w:eastAsia="黑体" w:cs="黑体"/>
                <w:color w:val="auto"/>
                <w:kern w:val="0"/>
                <w:sz w:val="24"/>
                <w:szCs w:val="24"/>
                <w:lang w:val="en-US" w:eastAsia="zh-CN" w:bidi="ar"/>
              </w:rPr>
              <w:t>事项类别（5项）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做好对娱乐场所经营活动的监管</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文化体育广电旅游局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（1）负责互联网上网服务营业场所经营单位设立审批；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（2）开展网吧经营场所巡查，对未经许可擅自从事互联网上网服务营业活动</w:t>
            </w:r>
            <w:r>
              <w:rPr>
                <w:rFonts w:hint="eastAsia" w:eastAsia="仿宋_GB2312" w:cs="Times New Roman"/>
                <w:color w:val="auto"/>
                <w:kern w:val="0"/>
                <w:sz w:val="24"/>
                <w:szCs w:val="24"/>
                <w:lang w:val="en-US" w:eastAsia="zh-CN" w:bidi="ar"/>
              </w:rPr>
              <w:t>的行为进行</w:t>
            </w:r>
            <w:r>
              <w:rPr>
                <w:rFonts w:hint="default" w:ascii="Times New Roman" w:hAnsi="Times New Roman" w:eastAsia="仿宋_GB2312" w:cs="Times New Roman"/>
                <w:color w:val="auto"/>
                <w:kern w:val="0"/>
                <w:sz w:val="24"/>
                <w:szCs w:val="24"/>
                <w:lang w:val="en-US" w:eastAsia="zh-CN" w:bidi="ar"/>
              </w:rPr>
              <w:t>查处；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（3）负责营业性演出、娱乐场所设立的申请</w:t>
            </w:r>
            <w:r>
              <w:rPr>
                <w:rFonts w:hint="eastAsia" w:eastAsia="仿宋_GB2312" w:cs="Times New Roman"/>
                <w:color w:val="auto"/>
                <w:kern w:val="0"/>
                <w:sz w:val="24"/>
                <w:szCs w:val="24"/>
                <w:lang w:val="en-US" w:eastAsia="zh-CN" w:bidi="ar"/>
              </w:rPr>
              <w:t>受理</w:t>
            </w:r>
            <w:r>
              <w:rPr>
                <w:rFonts w:hint="default" w:ascii="Times New Roman" w:hAnsi="Times New Roman" w:eastAsia="仿宋_GB2312" w:cs="Times New Roman"/>
                <w:color w:val="auto"/>
                <w:kern w:val="0"/>
                <w:sz w:val="24"/>
                <w:szCs w:val="24"/>
                <w:lang w:val="en-US" w:eastAsia="zh-CN" w:bidi="ar"/>
              </w:rPr>
              <w:t>、审批；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（4）对营业性演出</w:t>
            </w:r>
            <w:r>
              <w:rPr>
                <w:rFonts w:hint="eastAsia" w:eastAsia="仿宋_GB2312" w:cs="Times New Roman"/>
                <w:color w:val="auto"/>
                <w:kern w:val="0"/>
                <w:sz w:val="24"/>
                <w:szCs w:val="24"/>
                <w:lang w:val="en-US" w:eastAsia="zh-CN" w:bidi="ar"/>
              </w:rPr>
              <w:t>活动进行</w:t>
            </w:r>
            <w:r>
              <w:rPr>
                <w:rFonts w:hint="default" w:ascii="Times New Roman" w:hAnsi="Times New Roman" w:eastAsia="仿宋_GB2312" w:cs="Times New Roman"/>
                <w:color w:val="auto"/>
                <w:kern w:val="0"/>
                <w:sz w:val="24"/>
                <w:szCs w:val="24"/>
                <w:lang w:val="en-US" w:eastAsia="zh-CN" w:bidi="ar"/>
              </w:rPr>
              <w:t>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（5）对擅自从事娱乐场所经营活动的</w:t>
            </w:r>
            <w:r>
              <w:rPr>
                <w:rFonts w:hint="eastAsia" w:eastAsia="仿宋_GB2312" w:cs="Times New Roman"/>
                <w:color w:val="auto"/>
                <w:kern w:val="0"/>
                <w:sz w:val="24"/>
                <w:szCs w:val="24"/>
                <w:lang w:val="en-US" w:eastAsia="zh-CN" w:bidi="ar"/>
              </w:rPr>
              <w:t>行为进行</w:t>
            </w:r>
            <w:r>
              <w:rPr>
                <w:rFonts w:hint="default" w:ascii="Times New Roman" w:hAnsi="Times New Roman" w:eastAsia="仿宋_GB2312" w:cs="Times New Roman"/>
                <w:color w:val="auto"/>
                <w:kern w:val="0"/>
                <w:sz w:val="24"/>
                <w:szCs w:val="24"/>
                <w:lang w:val="en-US" w:eastAsia="zh-CN" w:bidi="ar"/>
              </w:rPr>
              <w:t>查处。</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（1）开展网吧经营场所巡查；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（2）发现未经许可擅自从事互联网上网服务的营业场所及时报告；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（3）发现未经许可擅自从事娱乐经营活动行为的及时报告；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（4）发现擅自从事营业性演出行为及时报告。</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做好旅游业发展和监督管理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文化体育广电旅游局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（1）统筹协调本行政区域的旅游业发展和监督管理</w:t>
            </w:r>
            <w:r>
              <w:rPr>
                <w:rFonts w:hint="eastAsia" w:eastAsia="仿宋_GB2312" w:cs="Times New Roman"/>
                <w:color w:val="auto"/>
                <w:kern w:val="0"/>
                <w:sz w:val="24"/>
                <w:szCs w:val="24"/>
                <w:lang w:val="en-US" w:eastAsia="zh-CN" w:bidi="ar"/>
              </w:rPr>
              <w:t>工作</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（2）对酒店、旅行社经营与服务行为</w:t>
            </w:r>
            <w:r>
              <w:rPr>
                <w:rFonts w:hint="eastAsia" w:eastAsia="仿宋_GB2312" w:cs="Times New Roman"/>
                <w:color w:val="auto"/>
                <w:kern w:val="0"/>
                <w:sz w:val="24"/>
                <w:szCs w:val="24"/>
                <w:lang w:val="en-US" w:eastAsia="zh-CN" w:bidi="ar"/>
              </w:rPr>
              <w:t>进行</w:t>
            </w:r>
            <w:r>
              <w:rPr>
                <w:rFonts w:hint="default" w:ascii="Times New Roman" w:hAnsi="Times New Roman" w:eastAsia="仿宋_GB2312" w:cs="Times New Roman"/>
                <w:color w:val="auto"/>
                <w:kern w:val="0"/>
                <w:sz w:val="24"/>
                <w:szCs w:val="24"/>
                <w:lang w:val="en-US" w:eastAsia="zh-CN" w:bidi="ar"/>
              </w:rPr>
              <w:t>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（3）组织有关部门开展本行政区域内的旅游资源普查、评估，建立旅游资源数据库，实行动态管理，协调旅游资源开发和保护工作。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（1）开展本镇旅游</w:t>
            </w:r>
            <w:r>
              <w:rPr>
                <w:rFonts w:hint="eastAsia" w:eastAsia="仿宋_GB2312" w:cs="Times New Roman"/>
                <w:color w:val="auto"/>
                <w:kern w:val="0"/>
                <w:sz w:val="24"/>
                <w:szCs w:val="24"/>
                <w:lang w:val="en-US" w:eastAsia="zh-CN" w:bidi="ar"/>
              </w:rPr>
              <w:t>产业</w:t>
            </w:r>
            <w:r>
              <w:rPr>
                <w:rFonts w:hint="default" w:ascii="Times New Roman" w:hAnsi="Times New Roman" w:eastAsia="仿宋_GB2312" w:cs="Times New Roman"/>
                <w:color w:val="auto"/>
                <w:kern w:val="0"/>
                <w:sz w:val="24"/>
                <w:szCs w:val="24"/>
                <w:lang w:val="en-US" w:eastAsia="zh-CN" w:bidi="ar"/>
              </w:rPr>
              <w:t xml:space="preserve">宣传；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（2）协助开展旅游资源摸底、开发、保护工作；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（3）开展本镇旅行社、酒店、景点日常巡查，发现问题督促整改，并及时报告上级部门。</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w:t>
            </w:r>
            <w:r>
              <w:rPr>
                <w:rFonts w:hint="eastAsia" w:ascii="仿宋_GB2312" w:hAnsi="仿宋_GB2312" w:eastAsia="仿宋_GB2312" w:cs="仿宋_GB2312"/>
                <w:color w:val="auto"/>
                <w:kern w:val="0"/>
                <w:sz w:val="24"/>
                <w:szCs w:val="24"/>
                <w:lang w:val="en-US" w:eastAsia="zh-CN" w:bidi="ar"/>
              </w:rPr>
              <w:t>展“扫黄打非”工</w:t>
            </w:r>
            <w:r>
              <w:rPr>
                <w:rFonts w:hint="default" w:ascii="Times New Roman" w:hAnsi="Times New Roman" w:eastAsia="仿宋_GB2312" w:cs="Times New Roman"/>
                <w:color w:val="auto"/>
                <w:kern w:val="0"/>
                <w:sz w:val="24"/>
                <w:szCs w:val="24"/>
                <w:lang w:val="en-US" w:eastAsia="zh-CN" w:bidi="ar"/>
              </w:rPr>
              <w:t>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委宣传部，</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教育局、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文化体育广电旅游局、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w:t>
            </w:r>
            <w:r>
              <w:rPr>
                <w:rFonts w:hint="eastAsia" w:ascii="仿宋_GB2312" w:hAnsi="仿宋_GB2312" w:eastAsia="仿宋_GB2312" w:cs="仿宋_GB2312"/>
                <w:b/>
                <w:bCs/>
                <w:color w:val="auto"/>
                <w:kern w:val="0"/>
                <w:sz w:val="24"/>
                <w:szCs w:val="24"/>
                <w:lang w:val="en-US" w:eastAsia="zh-CN" w:bidi="ar"/>
              </w:rPr>
              <w:t>宣传部：</w:t>
            </w:r>
            <w:r>
              <w:rPr>
                <w:rFonts w:hint="eastAsia" w:ascii="仿宋_GB2312" w:hAnsi="仿宋_GB2312" w:eastAsia="仿宋_GB2312" w:cs="仿宋_GB2312"/>
                <w:color w:val="auto"/>
                <w:kern w:val="0"/>
                <w:sz w:val="24"/>
                <w:szCs w:val="24"/>
                <w:lang w:val="en-US" w:eastAsia="zh-CN" w:bidi="ar"/>
              </w:rPr>
              <w:t>负责统筹协调“扫黄打非”工作。</w:t>
            </w:r>
            <w:r>
              <w:rPr>
                <w:rFonts w:hint="eastAsia" w:ascii="仿宋_GB2312" w:hAnsi="仿宋_GB2312" w:eastAsia="仿宋_GB2312" w:cs="仿宋_GB2312"/>
                <w:color w:val="auto"/>
                <w:kern w:val="0"/>
                <w:sz w:val="24"/>
                <w:szCs w:val="24"/>
                <w:lang w:val="en-US" w:eastAsia="zh-CN" w:bidi="ar"/>
              </w:rPr>
              <w:br w:type="textWrapping"/>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eastAsia" w:ascii="仿宋_GB2312" w:hAnsi="仿宋_GB2312" w:eastAsia="仿宋_GB2312" w:cs="仿宋_GB2312"/>
                <w:b/>
                <w:bCs/>
                <w:color w:val="auto"/>
                <w:kern w:val="0"/>
                <w:sz w:val="24"/>
                <w:szCs w:val="24"/>
                <w:lang w:val="en-US" w:eastAsia="zh-CN" w:bidi="ar"/>
              </w:rPr>
              <w:t>教育局：</w:t>
            </w:r>
            <w:r>
              <w:rPr>
                <w:rFonts w:hint="eastAsia" w:ascii="仿宋_GB2312" w:hAnsi="仿宋_GB2312" w:eastAsia="仿宋_GB2312" w:cs="仿宋_GB2312"/>
                <w:color w:val="auto"/>
                <w:kern w:val="0"/>
                <w:sz w:val="24"/>
                <w:szCs w:val="24"/>
                <w:lang w:val="en-US" w:eastAsia="zh-CN" w:bidi="ar"/>
              </w:rPr>
              <w:t>负责校园“扫黄打非”宣传教育。</w:t>
            </w:r>
            <w:r>
              <w:rPr>
                <w:rFonts w:hint="eastAsia" w:ascii="仿宋_GB2312" w:hAnsi="仿宋_GB2312" w:eastAsia="仿宋_GB2312" w:cs="仿宋_GB2312"/>
                <w:color w:val="auto"/>
                <w:kern w:val="0"/>
                <w:sz w:val="24"/>
                <w:szCs w:val="24"/>
                <w:lang w:val="en-US" w:eastAsia="zh-CN" w:bidi="ar"/>
              </w:rPr>
              <w:br w:type="textWrapping"/>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eastAsia" w:ascii="仿宋_GB2312" w:hAnsi="仿宋_GB2312" w:eastAsia="仿宋_GB2312" w:cs="仿宋_GB2312"/>
                <w:b/>
                <w:bCs/>
                <w:color w:val="auto"/>
                <w:kern w:val="0"/>
                <w:sz w:val="24"/>
                <w:szCs w:val="24"/>
                <w:lang w:val="en-US" w:eastAsia="zh-CN" w:bidi="ar"/>
              </w:rPr>
              <w:t>公安局：</w:t>
            </w:r>
            <w:r>
              <w:rPr>
                <w:rFonts w:hint="eastAsia" w:ascii="仿宋_GB2312" w:hAnsi="仿宋_GB2312" w:eastAsia="仿宋_GB2312" w:cs="仿宋_GB2312"/>
                <w:color w:val="auto"/>
                <w:kern w:val="0"/>
                <w:sz w:val="24"/>
                <w:szCs w:val="24"/>
                <w:lang w:val="en-US" w:eastAsia="zh-CN" w:bidi="ar"/>
              </w:rPr>
              <w:t>负责查处、收缴非法出版物，打击非法出版等违法犯罪行为。</w:t>
            </w:r>
            <w:r>
              <w:rPr>
                <w:rFonts w:hint="eastAsia" w:ascii="仿宋_GB2312" w:hAnsi="仿宋_GB2312" w:eastAsia="仿宋_GB2312" w:cs="仿宋_GB2312"/>
                <w:color w:val="auto"/>
                <w:kern w:val="0"/>
                <w:sz w:val="24"/>
                <w:szCs w:val="24"/>
                <w:lang w:val="en-US" w:eastAsia="zh-CN" w:bidi="ar"/>
              </w:rPr>
              <w:br w:type="textWrapping"/>
            </w:r>
            <w:r>
              <w:rPr>
                <w:rFonts w:hint="eastAsia" w:ascii="仿宋_GB2312" w:hAnsi="仿宋_GB2312" w:eastAsia="仿宋_GB2312" w:cs="仿宋_GB2312"/>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eastAsia" w:ascii="仿宋_GB2312" w:hAnsi="仿宋_GB2312" w:eastAsia="仿宋_GB2312" w:cs="仿宋_GB2312"/>
                <w:b/>
                <w:bCs/>
                <w:color w:val="auto"/>
                <w:kern w:val="0"/>
                <w:sz w:val="24"/>
                <w:szCs w:val="24"/>
                <w:lang w:val="en-US" w:eastAsia="zh-CN" w:bidi="ar"/>
              </w:rPr>
              <w:t>文化体育广电旅游局：</w:t>
            </w:r>
            <w:r>
              <w:rPr>
                <w:rFonts w:hint="eastAsia" w:ascii="仿宋_GB2312" w:hAnsi="仿宋_GB2312" w:eastAsia="仿宋_GB2312" w:cs="仿宋_GB2312"/>
                <w:color w:val="auto"/>
                <w:kern w:val="0"/>
                <w:sz w:val="24"/>
                <w:szCs w:val="24"/>
                <w:lang w:val="en-US" w:eastAsia="zh-CN" w:bidi="ar"/>
              </w:rPr>
              <w:t>负责对文化场所进行日常监管，发现并及时处理违规经营行为。</w:t>
            </w:r>
            <w:r>
              <w:rPr>
                <w:rFonts w:hint="eastAsia" w:ascii="仿宋_GB2312" w:hAnsi="仿宋_GB2312" w:eastAsia="仿宋_GB2312" w:cs="仿宋_GB2312"/>
                <w:color w:val="auto"/>
                <w:kern w:val="0"/>
                <w:sz w:val="24"/>
                <w:szCs w:val="24"/>
                <w:lang w:val="en-US" w:eastAsia="zh-CN" w:bidi="ar"/>
              </w:rPr>
              <w:br w:type="textWrapping"/>
            </w:r>
            <w:r>
              <w:rPr>
                <w:rFonts w:hint="eastAsia" w:ascii="仿宋_GB2312" w:hAnsi="仿宋_GB2312" w:eastAsia="仿宋_GB2312" w:cs="仿宋_GB2312"/>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eastAsia" w:ascii="仿宋_GB2312" w:hAnsi="仿宋_GB2312" w:eastAsia="仿宋_GB2312" w:cs="仿宋_GB2312"/>
                <w:b/>
                <w:bCs/>
                <w:color w:val="auto"/>
                <w:kern w:val="0"/>
                <w:sz w:val="24"/>
                <w:szCs w:val="24"/>
                <w:lang w:val="en-US" w:eastAsia="zh-CN" w:bidi="ar"/>
              </w:rPr>
              <w:t>市场监管局：</w:t>
            </w:r>
            <w:r>
              <w:rPr>
                <w:rFonts w:hint="eastAsia" w:ascii="仿宋_GB2312" w:hAnsi="仿宋_GB2312" w:eastAsia="仿宋_GB2312" w:cs="仿宋_GB2312"/>
                <w:color w:val="auto"/>
                <w:kern w:val="0"/>
                <w:sz w:val="24"/>
                <w:szCs w:val="24"/>
                <w:lang w:val="en-US" w:eastAsia="zh-CN" w:bidi="ar"/>
              </w:rPr>
              <w:t>负责监</w:t>
            </w:r>
            <w:r>
              <w:rPr>
                <w:rFonts w:hint="default" w:ascii="Times New Roman" w:hAnsi="Times New Roman" w:eastAsia="仿宋_GB2312" w:cs="Times New Roman"/>
                <w:color w:val="auto"/>
                <w:kern w:val="0"/>
                <w:sz w:val="24"/>
                <w:szCs w:val="24"/>
                <w:lang w:val="en-US" w:eastAsia="zh-CN" w:bidi="ar"/>
              </w:rPr>
              <w:t>管市场主体，打击无照经营和违法广告等行为。</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（1）开</w:t>
            </w:r>
            <w:r>
              <w:rPr>
                <w:rFonts w:hint="eastAsia" w:ascii="仿宋_GB2312" w:hAnsi="仿宋_GB2312" w:eastAsia="仿宋_GB2312" w:cs="仿宋_GB2312"/>
                <w:color w:val="auto"/>
                <w:kern w:val="0"/>
                <w:sz w:val="24"/>
                <w:szCs w:val="24"/>
                <w:lang w:val="en-US" w:eastAsia="zh-CN" w:bidi="ar"/>
              </w:rPr>
              <w:t>展“扫黄打非”政策知识普及和主题宣传活动；</w:t>
            </w:r>
            <w:r>
              <w:rPr>
                <w:rFonts w:hint="eastAsia" w:ascii="仿宋_GB2312" w:hAnsi="仿宋_GB2312" w:eastAsia="仿宋_GB2312" w:cs="仿宋_GB2312"/>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（2）排</w:t>
            </w:r>
            <w:r>
              <w:rPr>
                <w:rFonts w:hint="default" w:ascii="仿宋_GB2312" w:hAnsi="仿宋_GB2312" w:eastAsia="仿宋_GB2312" w:cs="仿宋_GB2312"/>
                <w:color w:val="auto"/>
                <w:kern w:val="0"/>
                <w:sz w:val="24"/>
                <w:szCs w:val="24"/>
                <w:lang w:val="en-US" w:eastAsia="zh-CN" w:bidi="ar"/>
              </w:rPr>
              <w:t>查是否销售淫秽色情、凶杀暴力、封建迷信、宣传毒品等违禁内容的图书、音像制品、电子出版物、游戏软件</w:t>
            </w:r>
            <w:r>
              <w:rPr>
                <w:rFonts w:hint="eastAsia" w:ascii="仿宋_GB2312" w:hAnsi="仿宋_GB2312" w:eastAsia="仿宋_GB2312" w:cs="仿宋_GB2312"/>
                <w:color w:val="auto"/>
                <w:kern w:val="0"/>
                <w:sz w:val="24"/>
                <w:szCs w:val="24"/>
                <w:lang w:val="en-US" w:eastAsia="zh-CN" w:bidi="ar"/>
              </w:rPr>
              <w:t>等相关情况</w:t>
            </w:r>
            <w:r>
              <w:rPr>
                <w:rFonts w:hint="default" w:ascii="仿宋_GB2312" w:hAnsi="仿宋_GB2312" w:eastAsia="仿宋_GB2312" w:cs="仿宋_GB2312"/>
                <w:color w:val="auto"/>
                <w:kern w:val="0"/>
                <w:sz w:val="24"/>
                <w:szCs w:val="24"/>
                <w:lang w:val="en-US" w:eastAsia="zh-CN" w:bidi="ar"/>
              </w:rPr>
              <w:t>，发现相关线索及时上报；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w:t>
            </w:r>
            <w:r>
              <w:rPr>
                <w:rFonts w:hint="default" w:ascii="仿宋_GB2312" w:hAnsi="仿宋_GB2312" w:eastAsia="仿宋_GB2312" w:cs="仿宋_GB2312"/>
                <w:color w:val="auto"/>
                <w:kern w:val="0"/>
                <w:sz w:val="24"/>
                <w:szCs w:val="24"/>
                <w:lang w:val="en-US" w:eastAsia="zh-CN" w:bidi="ar"/>
              </w:rPr>
              <w:t>“扫黄打非”群防群治，发动群众参与“扫黄打非”工</w:t>
            </w:r>
            <w:r>
              <w:rPr>
                <w:rFonts w:hint="default" w:ascii="Times New Roman" w:hAnsi="Times New Roman" w:eastAsia="仿宋_GB2312" w:cs="Times New Roman"/>
                <w:color w:val="auto"/>
                <w:kern w:val="0"/>
                <w:sz w:val="24"/>
                <w:szCs w:val="24"/>
                <w:lang w:val="en-US" w:eastAsia="zh-CN" w:bidi="ar"/>
              </w:rPr>
              <w:t>作，发现问题及时举报。</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开展文物保护监督管理工作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文化体育广电旅游局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（1）开展文物保护的宣传教育；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w:t>
            </w:r>
            <w:r>
              <w:rPr>
                <w:rFonts w:hint="eastAsia" w:eastAsia="仿宋_GB2312" w:cs="Times New Roman"/>
                <w:color w:val="auto"/>
                <w:kern w:val="0"/>
                <w:sz w:val="24"/>
                <w:szCs w:val="24"/>
                <w:lang w:val="en-US" w:eastAsia="zh-CN" w:bidi="ar"/>
              </w:rPr>
              <w:t>负责</w:t>
            </w:r>
            <w:r>
              <w:rPr>
                <w:rFonts w:hint="default" w:ascii="Times New Roman" w:hAnsi="Times New Roman" w:eastAsia="仿宋_GB2312" w:cs="Times New Roman"/>
                <w:color w:val="auto"/>
                <w:kern w:val="0"/>
                <w:sz w:val="24"/>
                <w:szCs w:val="24"/>
                <w:lang w:val="en-US" w:eastAsia="zh-CN" w:bidi="ar"/>
              </w:rPr>
              <w:t>指导文物的抢救、考古调查、勘探发掘</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文物修复、征集、鉴定、登编、收藏和保管、安全等工作；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（3）统筹指导推进文物普查工作，协调解决普查中的重大问题；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（4）履行文物行政执法督查职责，依法查处本行政区域内的文物违法行为。</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（1）协助做好文物保护法律法规宣传；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（2）开展文物保护单位周边环境治理；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（3）参与文物普查工作。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非物质文化遗产保护传承</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文化体育广电旅游局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（1）开展非物质文化遗产的保护、传承和管理工作；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（2）组织开展非物质文化遗产普查工作，对非物质文化遗产进行真实、系统和全面地记录，建立档案；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（3）负责落实非物质文化遗产代表作名录和传承人的申报工作。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（1）开展非物质文化遗产法律法规政策宣传；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（2）做好全国文化和自然遗产日非遗宣传；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（3）协助开展非物质文化遗产调查、申报和保护工作。</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十二、</w:t>
            </w:r>
            <w:r>
              <w:rPr>
                <w:rFonts w:hint="default" w:ascii="黑体" w:hAnsi="黑体" w:eastAsia="黑体" w:cs="黑体"/>
                <w:color w:val="auto"/>
                <w:kern w:val="0"/>
                <w:sz w:val="24"/>
                <w:szCs w:val="24"/>
                <w:lang w:val="en-US" w:eastAsia="zh-CN" w:bidi="ar"/>
              </w:rPr>
              <w:t>卫生健康</w:t>
            </w:r>
            <w:r>
              <w:rPr>
                <w:rFonts w:hint="eastAsia" w:ascii="黑体" w:hAnsi="黑体" w:eastAsia="黑体" w:cs="黑体"/>
                <w:color w:val="auto"/>
                <w:kern w:val="0"/>
                <w:sz w:val="24"/>
                <w:szCs w:val="24"/>
                <w:lang w:val="en-US" w:eastAsia="zh-CN" w:bidi="ar"/>
              </w:rPr>
              <w:t>事项类别（2项）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79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开展疾病预防及传染病防控工作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卫生健康局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（1）制定传染病防治规划并组织实施，建立健全传染病防治的疾病预防控制、医疗救治和监督管理体系；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（2）负责职业病防治的监督管理工作，定期开展职业病预防和检测；</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（4）制定并组织实施艾滋病防治行动计划，定期对艾滋病防治工作进行监督。</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（1）开展职业病、传染病等疾病预防知识宣传工作；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（2）向疾病预防控制部门提供本辖区用人单位、用人规模、单位地址等涉及职业病、传染病预防的相关信息；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（3）发现突发疾病、疫情及时上报疾控部门，做好社区防控工作</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80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开展卫生监督工作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卫生健康局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（1）健全卫生健康综合监督体系；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（3）负责采供血和临床用血质量的监督；</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（4）对违法违规行为进行查处。</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（1）开展辖区内卫生健康法律法规宣传；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（2）发现违法问题及时上报；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十三、</w:t>
            </w:r>
            <w:r>
              <w:rPr>
                <w:rFonts w:hint="default" w:ascii="黑体" w:hAnsi="黑体" w:eastAsia="黑体" w:cs="黑体"/>
                <w:color w:val="auto"/>
                <w:kern w:val="0"/>
                <w:sz w:val="24"/>
                <w:szCs w:val="24"/>
                <w:lang w:val="en-US" w:eastAsia="zh-CN" w:bidi="ar"/>
              </w:rPr>
              <w:t>应急管理及消防</w:t>
            </w:r>
            <w:r>
              <w:rPr>
                <w:rFonts w:hint="eastAsia" w:ascii="黑体" w:hAnsi="黑体" w:eastAsia="黑体" w:cs="黑体"/>
                <w:color w:val="auto"/>
                <w:kern w:val="0"/>
                <w:sz w:val="24"/>
                <w:szCs w:val="24"/>
                <w:lang w:val="en-US" w:eastAsia="zh-CN" w:bidi="ar"/>
              </w:rPr>
              <w:t>事项类别（5项）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开展防汛抗旱、防台、防震、防雨雪冰冻、防地质灾害等自然灾害防范处置工作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财政局、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交通运输局、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卫生健康局、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应急管理局、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水利局、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气象局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应急管理局：</w:t>
            </w:r>
            <w:r>
              <w:rPr>
                <w:rFonts w:hint="default" w:ascii="Times New Roman" w:hAnsi="Times New Roman" w:eastAsia="仿宋_GB2312" w:cs="Times New Roman"/>
                <w:color w:val="auto"/>
                <w:kern w:val="0"/>
                <w:sz w:val="24"/>
                <w:szCs w:val="24"/>
                <w:lang w:val="en-US" w:eastAsia="zh-CN" w:bidi="ar"/>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自然资源和规划局：</w:t>
            </w:r>
            <w:r>
              <w:rPr>
                <w:rFonts w:hint="default" w:ascii="Times New Roman" w:hAnsi="Times New Roman" w:eastAsia="仿宋_GB2312" w:cs="Times New Roman"/>
                <w:color w:val="auto"/>
                <w:kern w:val="0"/>
                <w:sz w:val="24"/>
                <w:szCs w:val="24"/>
                <w:lang w:val="en-US" w:eastAsia="zh-CN" w:bidi="ar"/>
              </w:rPr>
              <w:t>负责地质灾害防治的组织、协调、指导和监督工作。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住房城乡建设局：</w:t>
            </w:r>
            <w:r>
              <w:rPr>
                <w:rFonts w:hint="default" w:ascii="Times New Roman" w:hAnsi="Times New Roman" w:eastAsia="仿宋_GB2312" w:cs="Times New Roman"/>
                <w:color w:val="auto"/>
                <w:kern w:val="0"/>
                <w:sz w:val="24"/>
                <w:szCs w:val="24"/>
                <w:lang w:val="en-US" w:eastAsia="zh-CN" w:bidi="ar"/>
              </w:rPr>
              <w:t>（1）负责建筑工地防御预警发布；（2）负责自建房屋隐患监测整治，督促检查物业小区防涝</w:t>
            </w:r>
            <w:r>
              <w:rPr>
                <w:rFonts w:hint="eastAsia" w:eastAsia="仿宋_GB2312" w:cs="Times New Roman"/>
                <w:color w:val="auto"/>
                <w:kern w:val="0"/>
                <w:sz w:val="24"/>
                <w:szCs w:val="24"/>
                <w:lang w:val="en-US" w:eastAsia="zh-CN" w:bidi="ar"/>
              </w:rPr>
              <w:t>工作</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水利局：</w:t>
            </w:r>
            <w:r>
              <w:rPr>
                <w:rFonts w:hint="default" w:ascii="Times New Roman" w:hAnsi="Times New Roman" w:eastAsia="仿宋_GB2312" w:cs="Times New Roman"/>
                <w:color w:val="auto"/>
                <w:kern w:val="0"/>
                <w:sz w:val="24"/>
                <w:szCs w:val="24"/>
                <w:lang w:val="en-US" w:eastAsia="zh-CN" w:bidi="ar"/>
              </w:rPr>
              <w:t>（1）负责水位监测、工程调度，组织力量对河湖堤坝进行巡查；（2）负责抗旱应急水源、应急设施和基础设施建设。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卫生健康局：</w:t>
            </w:r>
            <w:r>
              <w:rPr>
                <w:rFonts w:hint="default" w:ascii="Times New Roman" w:hAnsi="Times New Roman" w:eastAsia="仿宋_GB2312" w:cs="Times New Roman"/>
                <w:color w:val="auto"/>
                <w:kern w:val="0"/>
                <w:sz w:val="24"/>
                <w:szCs w:val="24"/>
                <w:lang w:val="en-US" w:eastAsia="zh-CN" w:bidi="ar"/>
              </w:rPr>
              <w:t xml:space="preserve">负责灾害发生地区疾病预防控制、医疗救护和卫生监督执法。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交通运输局：</w:t>
            </w:r>
            <w:r>
              <w:rPr>
                <w:rFonts w:hint="default" w:ascii="Times New Roman" w:hAnsi="Times New Roman" w:eastAsia="仿宋_GB2312" w:cs="Times New Roman"/>
                <w:color w:val="auto"/>
                <w:kern w:val="0"/>
                <w:sz w:val="24"/>
                <w:szCs w:val="24"/>
                <w:lang w:val="en-US" w:eastAsia="zh-CN" w:bidi="ar"/>
              </w:rPr>
              <w:t>负责开展救灾物资、人员运输与重要通道快速修复。</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财政局：</w:t>
            </w:r>
            <w:r>
              <w:rPr>
                <w:rFonts w:hint="default" w:ascii="Times New Roman" w:hAnsi="Times New Roman" w:eastAsia="仿宋_GB2312" w:cs="Times New Roman"/>
                <w:color w:val="auto"/>
                <w:kern w:val="0"/>
                <w:sz w:val="24"/>
                <w:szCs w:val="24"/>
                <w:lang w:val="en-US" w:eastAsia="zh-CN" w:bidi="ar"/>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气象局：</w:t>
            </w:r>
            <w:r>
              <w:rPr>
                <w:rFonts w:hint="default" w:ascii="Times New Roman" w:hAnsi="Times New Roman" w:eastAsia="仿宋_GB2312" w:cs="Times New Roman"/>
                <w:color w:val="auto"/>
                <w:kern w:val="0"/>
                <w:sz w:val="24"/>
                <w:szCs w:val="24"/>
                <w:lang w:val="en-US" w:eastAsia="zh-CN" w:bidi="ar"/>
              </w:rPr>
              <w:t>（1）负责做好气象监测和预报工作；（2）负责实施人工增雨作业。</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（1）开展宣传教育，提升群众自救能力，制定应急预案和调度方案，建立辖区风险隐患点清单；</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（2）组建镇抢险救援力量，组织开展日常演练，做好人防、物防等准备工作；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（3）开展辖区内低洼易涝点、江河堤防、山塘水库、山洪和地质灾害危险区</w:t>
            </w:r>
            <w:r>
              <w:rPr>
                <w:rFonts w:hint="eastAsia" w:eastAsia="仿宋_GB2312" w:cs="Times New Roman"/>
                <w:color w:val="auto"/>
                <w:kern w:val="0"/>
                <w:sz w:val="24"/>
                <w:szCs w:val="24"/>
                <w:lang w:val="en-US" w:eastAsia="zh-CN" w:bidi="ar"/>
              </w:rPr>
              <w:t>、易发区</w:t>
            </w:r>
            <w:r>
              <w:rPr>
                <w:rFonts w:hint="default" w:ascii="Times New Roman" w:hAnsi="Times New Roman" w:eastAsia="仿宋_GB2312" w:cs="Times New Roman"/>
                <w:color w:val="auto"/>
                <w:kern w:val="0"/>
                <w:sz w:val="24"/>
                <w:szCs w:val="24"/>
                <w:lang w:val="en-US" w:eastAsia="zh-CN" w:bidi="ar"/>
              </w:rPr>
              <w:t>等风险隐患点巡查巡护、隐患排查；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（4）做好值班值守、信息报送、转发气象预警信息；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（5）出现险情时，及时组织受灾害威胁的居民及其他人员转移到安全地带；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（6）发生灾情时，组织转移安置受灾群众，做好受灾群众生活安排，及时发放上级下拨的救助经费和物资；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（7）组织开展灾后受灾群众的生产生活恢复工作。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开展安全生产工作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应急管理局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（1）负责编制突发事件应急处置预案组织开展演练；</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w:t>
            </w:r>
            <w:r>
              <w:rPr>
                <w:rFonts w:hint="eastAsia" w:eastAsia="仿宋_GB2312" w:cs="Times New Roman"/>
                <w:color w:val="auto"/>
                <w:kern w:val="0"/>
                <w:sz w:val="24"/>
                <w:szCs w:val="24"/>
                <w:lang w:val="en-US" w:eastAsia="zh-CN" w:bidi="ar"/>
              </w:rPr>
              <w:t>安全生产</w:t>
            </w:r>
            <w:r>
              <w:rPr>
                <w:rFonts w:hint="default" w:ascii="Times New Roman" w:hAnsi="Times New Roman" w:eastAsia="仿宋_GB2312" w:cs="Times New Roman"/>
                <w:color w:val="auto"/>
                <w:kern w:val="0"/>
                <w:sz w:val="24"/>
                <w:szCs w:val="24"/>
                <w:lang w:val="en-US" w:eastAsia="zh-CN" w:bidi="ar"/>
              </w:rPr>
              <w:t>教育、培训</w:t>
            </w:r>
            <w:r>
              <w:rPr>
                <w:rFonts w:hint="eastAsia" w:eastAsia="仿宋_GB2312" w:cs="Times New Roman"/>
                <w:color w:val="auto"/>
                <w:kern w:val="0"/>
                <w:sz w:val="24"/>
                <w:szCs w:val="24"/>
                <w:lang w:val="en-US" w:eastAsia="zh-CN" w:bidi="ar"/>
              </w:rPr>
              <w:t>，制定安全生产工作</w:t>
            </w:r>
            <w:r>
              <w:rPr>
                <w:rFonts w:hint="default" w:ascii="Times New Roman" w:hAnsi="Times New Roman" w:eastAsia="仿宋_GB2312" w:cs="Times New Roman"/>
                <w:color w:val="auto"/>
                <w:kern w:val="0"/>
                <w:sz w:val="24"/>
                <w:szCs w:val="24"/>
                <w:lang w:val="en-US" w:eastAsia="zh-CN" w:bidi="ar"/>
              </w:rPr>
              <w:t>规划</w:t>
            </w:r>
            <w:r>
              <w:rPr>
                <w:rFonts w:hint="eastAsia" w:eastAsia="仿宋_GB2312" w:cs="Times New Roman"/>
                <w:color w:val="auto"/>
                <w:kern w:val="0"/>
                <w:sz w:val="24"/>
                <w:szCs w:val="24"/>
                <w:lang w:val="en-US" w:eastAsia="zh-CN" w:bidi="ar"/>
              </w:rPr>
              <w:t>并组织实施，负责</w:t>
            </w:r>
            <w:r>
              <w:rPr>
                <w:rFonts w:hint="default" w:ascii="Times New Roman" w:hAnsi="Times New Roman" w:eastAsia="仿宋_GB2312" w:cs="Times New Roman"/>
                <w:color w:val="auto"/>
                <w:kern w:val="0"/>
                <w:sz w:val="24"/>
                <w:szCs w:val="24"/>
                <w:lang w:val="en-US" w:eastAsia="zh-CN" w:bidi="ar"/>
              </w:rPr>
              <w:t>安全生产综合监管工作；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（3）负责辖区各行业生产经营事故的统计上报工作；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（4）负责安全生产信用体系建设、安全生产隐患举报投诉查处工作；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（5）负责应急值守和信息报送工作。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（2）配合相关部门定期开展重点检查，着重开</w:t>
            </w:r>
            <w:r>
              <w:rPr>
                <w:rFonts w:hint="eastAsia" w:ascii="仿宋_GB2312" w:hAnsi="仿宋_GB2312" w:eastAsia="仿宋_GB2312" w:cs="仿宋_GB2312"/>
                <w:color w:val="auto"/>
                <w:kern w:val="0"/>
                <w:sz w:val="24"/>
                <w:szCs w:val="24"/>
                <w:lang w:val="en-US" w:eastAsia="zh-CN" w:bidi="ar"/>
              </w:rPr>
              <w:t>展“九小场所”</w:t>
            </w:r>
            <w:r>
              <w:rPr>
                <w:rFonts w:hint="default" w:ascii="Times New Roman" w:hAnsi="Times New Roman" w:eastAsia="仿宋_GB2312" w:cs="Times New Roman"/>
                <w:color w:val="auto"/>
                <w:kern w:val="0"/>
                <w:sz w:val="24"/>
                <w:szCs w:val="24"/>
                <w:lang w:val="en-US" w:eastAsia="zh-CN" w:bidi="ar"/>
              </w:rPr>
              <w:t>、农家乐、经营性自建房等风险隐患排查，推动落实生产经营单位主动自查等制度，发现安全隐患及时上报并督促整改；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（3）安全生产事故发生后，迅速启动应急预案，并组织群众疏散撤离；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（4）指导村（居）民委员会开展安全生产相关工作。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开展森林防火灭火工作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民政局、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财政局、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应急管理局、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气象局、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消防救援大队</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应急管理局：</w:t>
            </w:r>
            <w:r>
              <w:rPr>
                <w:rFonts w:hint="default" w:ascii="Times New Roman" w:hAnsi="Times New Roman" w:eastAsia="仿宋_GB2312" w:cs="Times New Roman"/>
                <w:color w:val="auto"/>
                <w:kern w:val="0"/>
                <w:sz w:val="24"/>
                <w:szCs w:val="24"/>
                <w:lang w:val="en-US" w:eastAsia="zh-CN" w:bidi="ar"/>
              </w:rPr>
              <w:t>（1）负责综合指导森林火灾防控工作；（2）负责牵头开展火灾预警监测和信息发布；（3）负责组织指导协调火灾扑救。</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自然资源和规划局：</w:t>
            </w:r>
            <w:r>
              <w:rPr>
                <w:rFonts w:hint="default" w:ascii="Times New Roman" w:hAnsi="Times New Roman" w:eastAsia="仿宋_GB2312" w:cs="Times New Roman"/>
                <w:color w:val="auto"/>
                <w:kern w:val="0"/>
                <w:sz w:val="24"/>
                <w:szCs w:val="24"/>
                <w:lang w:val="en-US" w:eastAsia="zh-CN" w:bidi="ar"/>
              </w:rPr>
              <w:t>（1）负责火灾预防；（2）负责</w:t>
            </w:r>
            <w:r>
              <w:rPr>
                <w:rFonts w:hint="eastAsia" w:eastAsia="仿宋_GB2312" w:cs="Times New Roman"/>
                <w:color w:val="auto"/>
                <w:kern w:val="0"/>
                <w:sz w:val="24"/>
                <w:szCs w:val="24"/>
                <w:lang w:val="en-US" w:eastAsia="zh-CN" w:bidi="ar"/>
              </w:rPr>
              <w:t>森森</w:t>
            </w:r>
            <w:r>
              <w:rPr>
                <w:rFonts w:hint="default" w:ascii="Times New Roman" w:hAnsi="Times New Roman" w:eastAsia="仿宋_GB2312" w:cs="Times New Roman"/>
                <w:color w:val="auto"/>
                <w:kern w:val="0"/>
                <w:sz w:val="24"/>
                <w:szCs w:val="24"/>
                <w:lang w:val="en-US" w:eastAsia="zh-CN" w:bidi="ar"/>
              </w:rPr>
              <w:t>防火巡护、火源管理、日常检查、宣传教育、防火设施建设和火情早期处理等</w:t>
            </w:r>
            <w:r>
              <w:rPr>
                <w:rFonts w:hint="eastAsia" w:eastAsia="仿宋_GB2312" w:cs="Times New Roman"/>
                <w:color w:val="auto"/>
                <w:kern w:val="0"/>
                <w:sz w:val="24"/>
                <w:szCs w:val="24"/>
                <w:lang w:val="en-US" w:eastAsia="zh-CN" w:bidi="ar"/>
              </w:rPr>
              <w:t>工作</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公安局：</w:t>
            </w:r>
            <w:r>
              <w:rPr>
                <w:rFonts w:hint="default" w:ascii="Times New Roman" w:hAnsi="Times New Roman" w:eastAsia="仿宋_GB2312" w:cs="Times New Roman"/>
                <w:color w:val="auto"/>
                <w:kern w:val="0"/>
                <w:sz w:val="24"/>
                <w:szCs w:val="24"/>
                <w:lang w:val="en-US" w:eastAsia="zh-CN" w:bidi="ar"/>
              </w:rPr>
              <w:t>负责火场警戒、交通疏导、治安维护、火案侦破。</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民政局：</w:t>
            </w:r>
            <w:r>
              <w:rPr>
                <w:rFonts w:hint="default" w:ascii="Times New Roman" w:hAnsi="Times New Roman" w:eastAsia="仿宋_GB2312" w:cs="Times New Roman"/>
                <w:color w:val="auto"/>
                <w:kern w:val="0"/>
                <w:sz w:val="24"/>
                <w:szCs w:val="24"/>
                <w:lang w:val="en-US" w:eastAsia="zh-CN" w:bidi="ar"/>
              </w:rPr>
              <w:t>（1）负责教育、引导公民文明祭祀，加强殡仪馆、公墓等殡葬服务机构内火源管理；（2）</w:t>
            </w:r>
            <w:r>
              <w:rPr>
                <w:rFonts w:hint="eastAsia" w:eastAsia="仿宋_GB2312" w:cs="Times New Roman"/>
                <w:color w:val="auto"/>
                <w:kern w:val="0"/>
                <w:sz w:val="24"/>
                <w:szCs w:val="24"/>
                <w:lang w:val="en-US" w:eastAsia="zh-CN" w:bidi="ar"/>
              </w:rPr>
              <w:t>负责将</w:t>
            </w:r>
            <w:r>
              <w:rPr>
                <w:rFonts w:hint="default" w:ascii="Times New Roman" w:hAnsi="Times New Roman" w:eastAsia="仿宋_GB2312" w:cs="Times New Roman"/>
                <w:color w:val="auto"/>
                <w:kern w:val="0"/>
                <w:sz w:val="24"/>
                <w:szCs w:val="24"/>
                <w:lang w:val="en-US" w:eastAsia="zh-CN" w:bidi="ar"/>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财政局：</w:t>
            </w:r>
            <w:r>
              <w:rPr>
                <w:rFonts w:hint="default" w:ascii="Times New Roman" w:hAnsi="Times New Roman" w:eastAsia="仿宋_GB2312" w:cs="Times New Roman"/>
                <w:color w:val="auto"/>
                <w:kern w:val="0"/>
                <w:sz w:val="24"/>
                <w:szCs w:val="24"/>
                <w:lang w:val="en-US" w:eastAsia="zh-CN" w:bidi="ar"/>
              </w:rPr>
              <w:t>负责对森林火灾预防和扑救、增强森林防火能力所需经费给予必要保障。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气象局：</w:t>
            </w:r>
            <w:r>
              <w:rPr>
                <w:rFonts w:hint="default" w:ascii="Times New Roman" w:hAnsi="Times New Roman" w:eastAsia="仿宋_GB2312" w:cs="Times New Roman"/>
                <w:color w:val="auto"/>
                <w:kern w:val="0"/>
                <w:sz w:val="24"/>
                <w:szCs w:val="24"/>
                <w:lang w:val="en-US" w:eastAsia="zh-CN" w:bidi="ar"/>
              </w:rPr>
              <w:t>负责组织开展人工影响天气作业，降低森林火险等级。</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消防救援大队：</w:t>
            </w:r>
            <w:r>
              <w:rPr>
                <w:rFonts w:hint="default" w:ascii="Times New Roman" w:hAnsi="Times New Roman" w:eastAsia="仿宋_GB2312" w:cs="Times New Roman"/>
                <w:color w:val="auto"/>
                <w:kern w:val="0"/>
                <w:sz w:val="24"/>
                <w:szCs w:val="24"/>
                <w:lang w:val="en-US" w:eastAsia="zh-CN" w:bidi="ar"/>
              </w:rPr>
              <w:t>承担森林火灾扑救任务和预防相关工作。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（1）负责森林防火的宣传，组织参加防火救火培训，执行森林防火巡查，发现问题及时上报；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（2）制定森林防灭火应急预案，开展演练，做好值班值守；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（3）划分网格，组建护林员队伍和防火灭火力量，储备必要的灭火物资；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（4）发现火情，组织群众疏散撤离，立即上报火灾地点、火势大小以及是否有人被困等信息；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（5）在火势较小、保证安全的前提下，先行组织进行初期扑救。</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开展消防安全工作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消防救援大队</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（1）组织开展火灾隐患排查和</w:t>
            </w:r>
            <w:r>
              <w:rPr>
                <w:rFonts w:hint="eastAsia" w:eastAsia="仿宋_GB2312" w:cs="Times New Roman"/>
                <w:color w:val="auto"/>
                <w:kern w:val="0"/>
                <w:sz w:val="24"/>
                <w:szCs w:val="24"/>
                <w:lang w:val="en-US" w:eastAsia="zh-CN" w:bidi="ar"/>
              </w:rPr>
              <w:t>消防安全</w:t>
            </w:r>
            <w:r>
              <w:rPr>
                <w:rFonts w:hint="default" w:ascii="Times New Roman" w:hAnsi="Times New Roman" w:eastAsia="仿宋_GB2312" w:cs="Times New Roman"/>
                <w:color w:val="auto"/>
                <w:kern w:val="0"/>
                <w:sz w:val="24"/>
                <w:szCs w:val="24"/>
                <w:lang w:val="en-US" w:eastAsia="zh-CN" w:bidi="ar"/>
              </w:rPr>
              <w:t>宣传教育，开展消防安全检查和专项治理；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（2）组织有关部门制定整改措施，督促限期消除</w:t>
            </w:r>
            <w:r>
              <w:rPr>
                <w:rFonts w:hint="eastAsia" w:eastAsia="仿宋_GB2312" w:cs="Times New Roman"/>
                <w:color w:val="auto"/>
                <w:kern w:val="0"/>
                <w:sz w:val="24"/>
                <w:szCs w:val="24"/>
                <w:lang w:val="en-US" w:eastAsia="zh-CN" w:bidi="ar"/>
              </w:rPr>
              <w:t>隐患</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（3）组织灭火救援；</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（4）开展微型消防站日常管理工作。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（1）开展有针对性的消防宣传教育，预防火灾发生，发现问题并上报；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（2）按照综合应急预案，开展消防演练；</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（3）对易发现、易处置的公共场所消防安全隐患开展日常排查，发现问题及时制止，并上报消防救援部门；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（4）发生火情及时组织群众疏散，协助灭火救援相关工作；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（5）指导村（居）民委员会开展群众性的消防工作；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（6）明确专员开展消防安全管理工作。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85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开展燃气安全排查整治</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综合行政执法局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住房城乡建设局：</w:t>
            </w:r>
            <w:r>
              <w:rPr>
                <w:rFonts w:hint="default" w:ascii="Times New Roman" w:hAnsi="Times New Roman" w:eastAsia="仿宋_GB2312" w:cs="Times New Roman"/>
                <w:color w:val="auto"/>
                <w:kern w:val="0"/>
                <w:sz w:val="24"/>
                <w:szCs w:val="24"/>
                <w:lang w:val="en-US" w:eastAsia="zh-CN" w:bidi="ar"/>
              </w:rPr>
              <w:t>（1）负责燃气安全宣传工作；（2）建立健全燃气管理工作机制</w:t>
            </w:r>
            <w:r>
              <w:rPr>
                <w:rFonts w:hint="eastAsia" w:eastAsia="仿宋_GB2312" w:cs="Times New Roman"/>
                <w:color w:val="auto"/>
                <w:kern w:val="0"/>
                <w:sz w:val="24"/>
                <w:szCs w:val="24"/>
                <w:lang w:val="en-US" w:eastAsia="zh-CN" w:bidi="ar"/>
              </w:rPr>
              <w:t>并执行</w:t>
            </w:r>
            <w:r>
              <w:rPr>
                <w:rFonts w:hint="default" w:ascii="Times New Roman" w:hAnsi="Times New Roman" w:eastAsia="仿宋_GB2312" w:cs="Times New Roman"/>
                <w:color w:val="auto"/>
                <w:kern w:val="0"/>
                <w:sz w:val="24"/>
                <w:szCs w:val="24"/>
                <w:lang w:val="en-US" w:eastAsia="zh-CN" w:bidi="ar"/>
              </w:rPr>
              <w:t>；（3）统筹解决燃气事业发展、加气站点等的规划布局；（4）指导督促乡镇对燃气配送网点的经营安全</w:t>
            </w:r>
            <w:r>
              <w:rPr>
                <w:rFonts w:hint="eastAsia" w:eastAsia="仿宋_GB2312" w:cs="Times New Roman"/>
                <w:color w:val="auto"/>
                <w:kern w:val="0"/>
                <w:sz w:val="24"/>
                <w:szCs w:val="24"/>
                <w:lang w:val="en-US" w:eastAsia="zh-CN" w:bidi="ar"/>
              </w:rPr>
              <w:t>进行</w:t>
            </w:r>
            <w:r>
              <w:rPr>
                <w:rFonts w:hint="default" w:ascii="Times New Roman" w:hAnsi="Times New Roman" w:eastAsia="仿宋_GB2312" w:cs="Times New Roman"/>
                <w:color w:val="auto"/>
                <w:kern w:val="0"/>
                <w:sz w:val="24"/>
                <w:szCs w:val="24"/>
                <w:lang w:val="en-US" w:eastAsia="zh-CN" w:bidi="ar"/>
              </w:rPr>
              <w:t>监督管理</w:t>
            </w:r>
            <w:r>
              <w:rPr>
                <w:rFonts w:hint="eastAsia" w:eastAsia="仿宋_GB2312" w:cs="Times New Roman"/>
                <w:color w:val="auto"/>
                <w:kern w:val="0"/>
                <w:sz w:val="24"/>
                <w:szCs w:val="24"/>
                <w:lang w:val="en-US" w:eastAsia="zh-CN" w:bidi="ar"/>
              </w:rPr>
              <w:t>。排查</w:t>
            </w:r>
            <w:r>
              <w:rPr>
                <w:rFonts w:hint="default" w:ascii="Times New Roman" w:hAnsi="Times New Roman" w:eastAsia="仿宋_GB2312" w:cs="Times New Roman"/>
                <w:color w:val="auto"/>
                <w:kern w:val="0"/>
                <w:sz w:val="24"/>
                <w:szCs w:val="24"/>
                <w:lang w:val="en-US" w:eastAsia="zh-CN" w:bidi="ar"/>
              </w:rPr>
              <w:t>餐饮行业、居民用户使用燃气安全的隐患</w:t>
            </w:r>
            <w:r>
              <w:rPr>
                <w:rFonts w:hint="eastAsia" w:eastAsia="仿宋_GB2312" w:cs="Times New Roman"/>
                <w:color w:val="auto"/>
                <w:kern w:val="0"/>
                <w:sz w:val="24"/>
                <w:szCs w:val="24"/>
                <w:lang w:val="en-US" w:eastAsia="zh-CN" w:bidi="ar"/>
              </w:rPr>
              <w:t>并</w:t>
            </w:r>
            <w:r>
              <w:rPr>
                <w:rFonts w:hint="default" w:ascii="Times New Roman" w:hAnsi="Times New Roman" w:eastAsia="仿宋_GB2312" w:cs="Times New Roman"/>
                <w:color w:val="auto"/>
                <w:kern w:val="0"/>
                <w:sz w:val="24"/>
                <w:szCs w:val="24"/>
                <w:lang w:val="en-US" w:eastAsia="zh-CN" w:bidi="ar"/>
              </w:rPr>
              <w:t>整改等。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综合行政执法局：</w:t>
            </w:r>
            <w:r>
              <w:rPr>
                <w:rFonts w:hint="default" w:ascii="Times New Roman" w:hAnsi="Times New Roman" w:eastAsia="仿宋_GB2312" w:cs="Times New Roman"/>
                <w:color w:val="auto"/>
                <w:kern w:val="0"/>
                <w:sz w:val="24"/>
                <w:szCs w:val="24"/>
                <w:lang w:val="en-US" w:eastAsia="zh-CN" w:bidi="ar"/>
              </w:rPr>
              <w:t>组织开展联合执法，打击非法运输、经营、储存黑气等违法违规行为。</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（1）协助做好燃气安全宣传工作；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（2）协调村（居）民委员会和物业服务等相关单位配合燃气经营企业入户安全检查；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（4）配合开展打击非法存储、充装、运输、经营燃气等各类专项整治行动。</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十四、</w:t>
            </w:r>
            <w:r>
              <w:rPr>
                <w:rFonts w:hint="default" w:ascii="黑体" w:hAnsi="黑体" w:eastAsia="黑体" w:cs="黑体"/>
                <w:color w:val="auto"/>
                <w:kern w:val="0"/>
                <w:sz w:val="24"/>
                <w:szCs w:val="24"/>
                <w:lang w:val="en-US" w:eastAsia="zh-CN" w:bidi="ar"/>
              </w:rPr>
              <w:t>市场监管</w:t>
            </w:r>
            <w:r>
              <w:rPr>
                <w:rFonts w:hint="eastAsia" w:ascii="黑体" w:hAnsi="黑体" w:eastAsia="黑体" w:cs="黑体"/>
                <w:color w:val="auto"/>
                <w:kern w:val="0"/>
                <w:sz w:val="24"/>
                <w:szCs w:val="24"/>
                <w:lang w:val="en-US" w:eastAsia="zh-CN" w:bidi="ar"/>
              </w:rPr>
              <w:t>事项类别（8项）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开展农药、种子、肥料监督管理工作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自然资源和规划局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（1）负责建立健全农药安全、合理使用制度</w:t>
            </w:r>
            <w:r>
              <w:rPr>
                <w:rFonts w:hint="eastAsia" w:eastAsia="仿宋_GB2312" w:cs="Times New Roman"/>
                <w:color w:val="auto"/>
                <w:kern w:val="0"/>
                <w:sz w:val="24"/>
                <w:szCs w:val="24"/>
                <w:lang w:val="en-US" w:eastAsia="zh-CN" w:bidi="ar"/>
              </w:rPr>
              <w:t>并组织实施</w:t>
            </w:r>
            <w:r>
              <w:rPr>
                <w:rFonts w:hint="default" w:ascii="Times New Roman" w:hAnsi="Times New Roman" w:eastAsia="仿宋_GB2312" w:cs="Times New Roman"/>
                <w:color w:val="auto"/>
                <w:kern w:val="0"/>
                <w:sz w:val="24"/>
                <w:szCs w:val="24"/>
                <w:lang w:val="en-US" w:eastAsia="zh-CN" w:bidi="ar"/>
              </w:rPr>
              <w:t>；（2）组织推广农药科学使用技术；（3）对辖区内的肥料生产、经营和使用单位的肥料进行监督检查，对质量不合格的产品，</w:t>
            </w:r>
            <w:r>
              <w:rPr>
                <w:rFonts w:hint="eastAsia" w:eastAsia="仿宋_GB2312" w:cs="Times New Roman"/>
                <w:color w:val="auto"/>
                <w:kern w:val="0"/>
                <w:sz w:val="24"/>
                <w:szCs w:val="24"/>
                <w:lang w:val="en-US" w:eastAsia="zh-CN" w:bidi="ar"/>
              </w:rPr>
              <w:t>要求</w:t>
            </w:r>
            <w:r>
              <w:rPr>
                <w:rFonts w:hint="default" w:ascii="Times New Roman" w:hAnsi="Times New Roman" w:eastAsia="仿宋_GB2312" w:cs="Times New Roman"/>
                <w:color w:val="auto"/>
                <w:kern w:val="0"/>
                <w:sz w:val="24"/>
                <w:szCs w:val="24"/>
                <w:lang w:val="en-US" w:eastAsia="zh-CN" w:bidi="ar"/>
              </w:rPr>
              <w:t>其限期改正；（4）负责农作物种子质量监督检查，严厉打击违法生产经营行为，依法查处违法违规问题；（5）</w:t>
            </w:r>
            <w:r>
              <w:rPr>
                <w:rFonts w:hint="eastAsia" w:eastAsia="仿宋_GB2312" w:cs="Times New Roman"/>
                <w:color w:val="auto"/>
                <w:kern w:val="0"/>
                <w:sz w:val="24"/>
                <w:szCs w:val="24"/>
                <w:lang w:val="en-US" w:eastAsia="zh-CN" w:bidi="ar"/>
              </w:rPr>
              <w:t>负责农作物、种子质量监督管理，</w:t>
            </w:r>
            <w:r>
              <w:rPr>
                <w:rFonts w:hint="default" w:ascii="Times New Roman" w:hAnsi="Times New Roman" w:eastAsia="仿宋_GB2312" w:cs="Times New Roman"/>
                <w:color w:val="auto"/>
                <w:kern w:val="0"/>
                <w:sz w:val="24"/>
                <w:szCs w:val="24"/>
                <w:lang w:val="en-US" w:eastAsia="zh-CN" w:bidi="ar"/>
              </w:rPr>
              <w:t>开展现场调查取证，对种子进行取样测试、试验或者检验，得到结果后出具相关的报告。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市场监管局：</w:t>
            </w:r>
            <w:r>
              <w:rPr>
                <w:rFonts w:hint="default" w:ascii="Times New Roman" w:hAnsi="Times New Roman" w:eastAsia="仿宋_GB2312" w:cs="Times New Roman"/>
                <w:color w:val="auto"/>
                <w:kern w:val="0"/>
                <w:sz w:val="24"/>
                <w:szCs w:val="24"/>
                <w:lang w:val="en-US" w:eastAsia="zh-CN" w:bidi="ar"/>
              </w:rPr>
              <w:t>协同自然资源和规划局、农业农村局依法打击生产经营假、劣种子</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化肥</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农药的违法行为。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自然资源和规划局：</w:t>
            </w:r>
            <w:r>
              <w:rPr>
                <w:rFonts w:hint="default" w:ascii="Times New Roman" w:hAnsi="Times New Roman" w:eastAsia="仿宋_GB2312" w:cs="Times New Roman"/>
                <w:color w:val="auto"/>
                <w:kern w:val="0"/>
                <w:sz w:val="24"/>
                <w:szCs w:val="24"/>
                <w:lang w:val="en-US" w:eastAsia="zh-CN" w:bidi="ar"/>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（2）在相关抽检工作中，需要驻地其他单位配合的，予以协调；</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（3）受理农作物（林木）种子、肥料等假劣农资投诉举报并及时上报上级主管部门；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（4）发放宣传材料，定期组织农户参加县</w:t>
            </w:r>
            <w:r>
              <w:rPr>
                <w:rFonts w:hint="eastAsia" w:eastAsia="仿宋_GB2312" w:cs="Times New Roman"/>
                <w:color w:val="auto"/>
                <w:kern w:val="0"/>
                <w:sz w:val="24"/>
                <w:szCs w:val="24"/>
                <w:lang w:val="en-US" w:eastAsia="zh-CN" w:bidi="ar"/>
              </w:rPr>
              <w:t>级</w:t>
            </w:r>
            <w:r>
              <w:rPr>
                <w:rFonts w:hint="default" w:ascii="Times New Roman" w:hAnsi="Times New Roman" w:eastAsia="仿宋_GB2312" w:cs="Times New Roman"/>
                <w:color w:val="auto"/>
                <w:kern w:val="0"/>
                <w:sz w:val="24"/>
                <w:szCs w:val="24"/>
                <w:lang w:val="en-US" w:eastAsia="zh-CN" w:bidi="ar"/>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开展农产品质量安全监管工作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农业农村局、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农业农村局：</w:t>
            </w:r>
            <w:r>
              <w:rPr>
                <w:rFonts w:hint="default" w:ascii="Times New Roman" w:hAnsi="Times New Roman" w:eastAsia="仿宋_GB2312" w:cs="Times New Roman"/>
                <w:color w:val="auto"/>
                <w:kern w:val="0"/>
                <w:sz w:val="24"/>
                <w:szCs w:val="24"/>
                <w:lang w:val="en-US" w:eastAsia="zh-CN" w:bidi="ar"/>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市场监管局：</w:t>
            </w:r>
            <w:r>
              <w:rPr>
                <w:rFonts w:hint="default" w:ascii="Times New Roman" w:hAnsi="Times New Roman" w:eastAsia="仿宋_GB2312" w:cs="Times New Roman"/>
                <w:color w:val="auto"/>
                <w:kern w:val="0"/>
                <w:sz w:val="24"/>
                <w:szCs w:val="24"/>
                <w:lang w:val="en-US" w:eastAsia="zh-CN" w:bidi="ar"/>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color w:val="auto"/>
                <w:kern w:val="0"/>
                <w:sz w:val="24"/>
                <w:szCs w:val="24"/>
                <w:lang w:val="en-US" w:eastAsia="zh-CN" w:bidi="ar"/>
              </w:rPr>
              <w:t>行为</w:t>
            </w:r>
            <w:r>
              <w:rPr>
                <w:rFonts w:hint="default" w:ascii="Times New Roman" w:hAnsi="Times New Roman" w:eastAsia="仿宋_GB2312" w:cs="Times New Roman"/>
                <w:color w:val="auto"/>
                <w:kern w:val="0"/>
                <w:sz w:val="24"/>
                <w:szCs w:val="24"/>
                <w:lang w:val="en-US" w:eastAsia="zh-CN" w:bidi="ar"/>
              </w:rPr>
              <w:t>的处理、处罚工作。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（1）开展农产品质量安全知识宣传；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（2）开展农产品质量安全快速检测；</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（3）开展农产品质量安全日常巡查监管工作，发现问题及时上报处理；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（4）配合开展农产品种植环节监管；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（5）对发生农产品安全事故进行初步处置并上报；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开展农贸市场监督管理工作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科技工贸信息化局、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综合行政执法局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科技工贸信息化局：</w:t>
            </w:r>
            <w:r>
              <w:rPr>
                <w:rFonts w:hint="default" w:ascii="Times New Roman" w:hAnsi="Times New Roman" w:eastAsia="仿宋_GB2312" w:cs="Times New Roman"/>
                <w:color w:val="auto"/>
                <w:kern w:val="0"/>
                <w:sz w:val="24"/>
                <w:szCs w:val="24"/>
                <w:lang w:val="en-US" w:eastAsia="zh-CN" w:bidi="ar"/>
              </w:rPr>
              <w:t>（1）负责</w:t>
            </w:r>
            <w:r>
              <w:rPr>
                <w:rFonts w:hint="eastAsia" w:eastAsia="仿宋_GB2312" w:cs="Times New Roman"/>
                <w:color w:val="auto"/>
                <w:kern w:val="0"/>
                <w:sz w:val="24"/>
                <w:szCs w:val="24"/>
                <w:lang w:val="en-US" w:eastAsia="zh-CN" w:bidi="ar"/>
              </w:rPr>
              <w:t>商品交易</w:t>
            </w:r>
            <w:r>
              <w:rPr>
                <w:rFonts w:hint="default" w:ascii="Times New Roman" w:hAnsi="Times New Roman" w:eastAsia="仿宋_GB2312" w:cs="Times New Roman"/>
                <w:color w:val="auto"/>
                <w:kern w:val="0"/>
                <w:sz w:val="24"/>
                <w:szCs w:val="24"/>
                <w:lang w:val="en-US" w:eastAsia="zh-CN" w:bidi="ar"/>
              </w:rPr>
              <w:t>市场开发规划、建设；（2）负责商品交易市场商品流通的监督管理。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市场监管局：</w:t>
            </w:r>
            <w:r>
              <w:rPr>
                <w:rFonts w:hint="default" w:ascii="Times New Roman" w:hAnsi="Times New Roman" w:eastAsia="仿宋_GB2312" w:cs="Times New Roman"/>
                <w:color w:val="auto"/>
                <w:kern w:val="0"/>
                <w:sz w:val="24"/>
                <w:szCs w:val="24"/>
                <w:lang w:val="en-US" w:eastAsia="zh-CN" w:bidi="ar"/>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综合行政执法局：</w:t>
            </w:r>
            <w:r>
              <w:rPr>
                <w:rFonts w:hint="default" w:ascii="Times New Roman" w:hAnsi="Times New Roman" w:eastAsia="仿宋_GB2312" w:cs="Times New Roman"/>
                <w:color w:val="auto"/>
                <w:kern w:val="0"/>
                <w:sz w:val="24"/>
                <w:szCs w:val="24"/>
                <w:lang w:val="en-US" w:eastAsia="zh-CN" w:bidi="ar"/>
              </w:rPr>
              <w:t>负责农贸市场周边环境卫生的日常监督管理和市容环境整治工作。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（1）协助做好农贸市场的规划、建设和管理工作；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（2）配合维护市场秩序；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89</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开展消费者权益保护工作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r>
              <w:rPr>
                <w:rFonts w:hint="eastAsia" w:eastAsia="仿宋_GB2312" w:cs="Times New Roman"/>
                <w:color w:val="auto"/>
                <w:kern w:val="0"/>
                <w:sz w:val="24"/>
                <w:szCs w:val="24"/>
                <w:lang w:val="en-US" w:eastAsia="zh-CN" w:bidi="ar"/>
              </w:rPr>
              <w:t>县级相关</w:t>
            </w:r>
            <w:r>
              <w:rPr>
                <w:rFonts w:hint="default" w:ascii="Times New Roman" w:hAnsi="Times New Roman" w:eastAsia="仿宋_GB2312" w:cs="Times New Roman"/>
                <w:color w:val="auto"/>
                <w:kern w:val="0"/>
                <w:sz w:val="24"/>
                <w:szCs w:val="24"/>
                <w:lang w:val="en-US" w:eastAsia="zh-CN" w:bidi="ar"/>
              </w:rPr>
              <w:t>部门</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市场监管局：</w:t>
            </w:r>
            <w:r>
              <w:rPr>
                <w:rFonts w:hint="default" w:ascii="Times New Roman" w:hAnsi="Times New Roman" w:eastAsia="仿宋_GB2312" w:cs="Times New Roman"/>
                <w:color w:val="auto"/>
                <w:kern w:val="0"/>
                <w:sz w:val="24"/>
                <w:szCs w:val="24"/>
                <w:lang w:val="en-US" w:eastAsia="zh-CN" w:bidi="ar"/>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color w:val="auto"/>
                <w:kern w:val="0"/>
                <w:sz w:val="24"/>
                <w:szCs w:val="24"/>
                <w:lang w:val="en-US" w:eastAsia="zh-CN" w:bidi="ar"/>
              </w:rPr>
              <w:t>并</w:t>
            </w:r>
            <w:r>
              <w:rPr>
                <w:rFonts w:hint="default" w:ascii="Times New Roman" w:hAnsi="Times New Roman" w:eastAsia="仿宋_GB2312" w:cs="Times New Roman"/>
                <w:color w:val="auto"/>
                <w:kern w:val="0"/>
                <w:sz w:val="24"/>
                <w:szCs w:val="24"/>
                <w:lang w:val="en-US" w:eastAsia="zh-CN" w:bidi="ar"/>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县级相关</w:t>
            </w:r>
            <w:r>
              <w:rPr>
                <w:rFonts w:hint="default" w:ascii="Times New Roman" w:hAnsi="Times New Roman" w:eastAsia="仿宋_GB2312" w:cs="Times New Roman"/>
                <w:b/>
                <w:bCs/>
                <w:color w:val="auto"/>
                <w:kern w:val="0"/>
                <w:sz w:val="24"/>
                <w:szCs w:val="24"/>
                <w:lang w:val="en-US" w:eastAsia="zh-CN" w:bidi="ar"/>
              </w:rPr>
              <w:t>部门：</w:t>
            </w:r>
            <w:r>
              <w:rPr>
                <w:rFonts w:hint="default" w:ascii="Times New Roman" w:hAnsi="Times New Roman" w:eastAsia="仿宋_GB2312" w:cs="Times New Roman"/>
                <w:color w:val="auto"/>
                <w:kern w:val="0"/>
                <w:sz w:val="24"/>
                <w:szCs w:val="24"/>
                <w:lang w:val="en-US" w:eastAsia="zh-CN" w:bidi="ar"/>
              </w:rPr>
              <w:t>在各自职责范围内配合做好消费者权益保护工作。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（1）开展消费者权益保护相关的法律法规和政策宣传工作；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（2）发现危害消费者权益情况及时上报，协助上级部门化解纠纷；</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（3）协助处置市场监督领域投诉举报案件。</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90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开展食品安全监督管理工作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（3）做好农村聚餐（50人以上）现场卫生、菜肴、厨师健康、原料等检查工作；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（4）负责食品小作坊、小餐饮和食品摊贩登记备案，对违法经营行为进行处罚。</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（1）加强食品安全的宣传教育，普及食品安全知识；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（2）协助开展食品安全监督管理工作；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（3）协助对农村集体聚餐（50人以上）现场卫生等检查工作；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（4）开展食品摊贩集中经营区域（路段）、时段的规划工作；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（5）组织镇领导干部对C级</w:t>
            </w:r>
            <w:r>
              <w:rPr>
                <w:rFonts w:hint="eastAsia" w:eastAsia="仿宋_GB2312" w:cs="Times New Roman"/>
                <w:color w:val="auto"/>
                <w:kern w:val="0"/>
                <w:sz w:val="24"/>
                <w:szCs w:val="24"/>
                <w:lang w:val="en-US" w:eastAsia="zh-CN" w:bidi="ar"/>
              </w:rPr>
              <w:t>食品生产经营</w:t>
            </w:r>
            <w:r>
              <w:rPr>
                <w:rFonts w:hint="default" w:ascii="Times New Roman" w:hAnsi="Times New Roman" w:eastAsia="仿宋_GB2312" w:cs="Times New Roman"/>
                <w:color w:val="auto"/>
                <w:kern w:val="0"/>
                <w:sz w:val="24"/>
                <w:szCs w:val="24"/>
                <w:lang w:val="en-US" w:eastAsia="zh-CN" w:bidi="ar"/>
              </w:rPr>
              <w:t>主体开展包保工作，督促村（社区）干部对D级</w:t>
            </w:r>
            <w:r>
              <w:rPr>
                <w:rFonts w:hint="eastAsia" w:eastAsia="仿宋_GB2312" w:cs="Times New Roman"/>
                <w:color w:val="auto"/>
                <w:kern w:val="0"/>
                <w:sz w:val="24"/>
                <w:szCs w:val="24"/>
                <w:lang w:val="en-US" w:eastAsia="zh-CN" w:bidi="ar"/>
              </w:rPr>
              <w:t>食品生产经营</w:t>
            </w:r>
            <w:r>
              <w:rPr>
                <w:rFonts w:hint="default" w:ascii="Times New Roman" w:hAnsi="Times New Roman" w:eastAsia="仿宋_GB2312" w:cs="Times New Roman"/>
                <w:color w:val="auto"/>
                <w:kern w:val="0"/>
                <w:sz w:val="24"/>
                <w:szCs w:val="24"/>
                <w:lang w:val="en-US" w:eastAsia="zh-CN" w:bidi="ar"/>
              </w:rPr>
              <w:t>主体开展包保工作。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91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开展校外托管机构和校外培训机构监督管理</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教育局、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文化体育广电旅游局、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卫生健康局、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消防救援大队等相关部门</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教育局：</w:t>
            </w:r>
            <w:r>
              <w:rPr>
                <w:rFonts w:hint="default" w:ascii="Times New Roman" w:hAnsi="Times New Roman" w:eastAsia="仿宋_GB2312" w:cs="Times New Roman"/>
                <w:color w:val="auto"/>
                <w:kern w:val="0"/>
                <w:sz w:val="24"/>
                <w:szCs w:val="24"/>
                <w:lang w:val="en-US" w:eastAsia="zh-CN" w:bidi="ar"/>
              </w:rPr>
              <w:t>开展</w:t>
            </w:r>
            <w:r>
              <w:rPr>
                <w:rFonts w:hint="eastAsia" w:eastAsia="仿宋_GB2312" w:cs="Times New Roman"/>
                <w:color w:val="auto"/>
                <w:kern w:val="0"/>
                <w:sz w:val="24"/>
                <w:szCs w:val="24"/>
                <w:lang w:val="en-US" w:eastAsia="zh-CN" w:bidi="ar"/>
              </w:rPr>
              <w:t>校外</w:t>
            </w:r>
            <w:r>
              <w:rPr>
                <w:rFonts w:hint="default" w:ascii="Times New Roman" w:hAnsi="Times New Roman" w:eastAsia="仿宋_GB2312" w:cs="Times New Roman"/>
                <w:color w:val="auto"/>
                <w:kern w:val="0"/>
                <w:sz w:val="24"/>
                <w:szCs w:val="24"/>
                <w:lang w:val="en-US" w:eastAsia="zh-CN" w:bidi="ar"/>
              </w:rPr>
              <w:t>培训机构准入、日常监管等工作，负责指导中小学校掌握学生参加校外托管的情况，加强对学生的安全教育。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公安局：</w:t>
            </w:r>
            <w:r>
              <w:rPr>
                <w:rFonts w:hint="default" w:ascii="Times New Roman" w:hAnsi="Times New Roman" w:eastAsia="仿宋_GB2312" w:cs="Times New Roman"/>
                <w:color w:val="auto"/>
                <w:kern w:val="0"/>
                <w:sz w:val="24"/>
                <w:szCs w:val="24"/>
                <w:lang w:val="en-US" w:eastAsia="zh-CN" w:bidi="ar"/>
              </w:rPr>
              <w:t>负责对校外托管、校外培训机构的安防管理进行监管，维护场所周边治安。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文化体育广电旅游局：</w:t>
            </w:r>
            <w:r>
              <w:rPr>
                <w:rFonts w:hint="default" w:ascii="Times New Roman" w:hAnsi="Times New Roman" w:eastAsia="仿宋_GB2312" w:cs="Times New Roman"/>
                <w:color w:val="auto"/>
                <w:kern w:val="0"/>
                <w:sz w:val="24"/>
                <w:szCs w:val="24"/>
                <w:lang w:val="en-US" w:eastAsia="zh-CN" w:bidi="ar"/>
              </w:rPr>
              <w:t>负责对文化艺术类、体育类校外培训机构设施生产安全、从业人员、培训内容、审核登记、资金使用方面进行监管。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卫生健康局：</w:t>
            </w:r>
            <w:r>
              <w:rPr>
                <w:rFonts w:hint="default" w:ascii="Times New Roman" w:hAnsi="Times New Roman" w:eastAsia="仿宋_GB2312" w:cs="Times New Roman"/>
                <w:color w:val="auto"/>
                <w:kern w:val="0"/>
                <w:sz w:val="24"/>
                <w:szCs w:val="24"/>
                <w:lang w:val="en-US" w:eastAsia="zh-CN" w:bidi="ar"/>
              </w:rPr>
              <w:t>负责对校外托管、校外培训机构的生活饮用水卫生、传染病防控进行监管。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住房城乡建设局：</w:t>
            </w:r>
            <w:r>
              <w:rPr>
                <w:rFonts w:hint="default" w:ascii="Times New Roman" w:hAnsi="Times New Roman" w:eastAsia="仿宋_GB2312" w:cs="Times New Roman"/>
                <w:color w:val="auto"/>
                <w:kern w:val="0"/>
                <w:sz w:val="24"/>
                <w:szCs w:val="24"/>
                <w:lang w:val="en-US" w:eastAsia="zh-CN" w:bidi="ar"/>
              </w:rPr>
              <w:t>负责对校外托管、校外培训机构的房屋安全进行监管。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市场监管局：</w:t>
            </w:r>
            <w:r>
              <w:rPr>
                <w:rFonts w:hint="default" w:ascii="Times New Roman" w:hAnsi="Times New Roman" w:eastAsia="仿宋_GB2312" w:cs="Times New Roman"/>
                <w:color w:val="auto"/>
                <w:kern w:val="0"/>
                <w:sz w:val="24"/>
                <w:szCs w:val="24"/>
                <w:lang w:val="en-US" w:eastAsia="zh-CN" w:bidi="ar"/>
              </w:rPr>
              <w:t>负责依法为登记经营主体的校外托管机构核发营业执照和小餐饮登记证</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做好校外培训机构收费、广告宣传等方面的监管工作</w:t>
            </w:r>
            <w:r>
              <w:rPr>
                <w:rFonts w:hint="eastAsia"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对校外托管、校外培训机构的食品安全进行监督管理。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消防救援大队：</w:t>
            </w:r>
            <w:r>
              <w:rPr>
                <w:rFonts w:hint="default" w:ascii="Times New Roman" w:hAnsi="Times New Roman" w:eastAsia="仿宋_GB2312" w:cs="Times New Roman"/>
                <w:color w:val="auto"/>
                <w:kern w:val="0"/>
                <w:sz w:val="24"/>
                <w:szCs w:val="24"/>
                <w:lang w:val="en-US" w:eastAsia="zh-CN" w:bidi="ar"/>
              </w:rPr>
              <w:t>负责对校外托管、校外培训机构的消防安全进行监管。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w:t>
            </w:r>
            <w:r>
              <w:rPr>
                <w:rFonts w:hint="eastAsia" w:eastAsia="仿宋_GB2312" w:cs="Times New Roman"/>
                <w:b/>
                <w:bCs/>
                <w:color w:val="auto"/>
                <w:kern w:val="0"/>
                <w:sz w:val="24"/>
                <w:szCs w:val="24"/>
                <w:lang w:val="en-US" w:eastAsia="zh-CN" w:bidi="ar"/>
              </w:rPr>
              <w:t>级</w:t>
            </w:r>
            <w:r>
              <w:rPr>
                <w:rFonts w:hint="default" w:ascii="Times New Roman" w:hAnsi="Times New Roman" w:eastAsia="仿宋_GB2312" w:cs="Times New Roman"/>
                <w:b/>
                <w:bCs/>
                <w:color w:val="auto"/>
                <w:kern w:val="0"/>
                <w:sz w:val="24"/>
                <w:szCs w:val="24"/>
                <w:lang w:val="en-US" w:eastAsia="zh-CN" w:bidi="ar"/>
              </w:rPr>
              <w:t>相关部门：</w:t>
            </w:r>
            <w:r>
              <w:rPr>
                <w:rFonts w:hint="default" w:ascii="Times New Roman" w:hAnsi="Times New Roman" w:eastAsia="仿宋_GB2312" w:cs="Times New Roman"/>
                <w:color w:val="auto"/>
                <w:kern w:val="0"/>
                <w:sz w:val="24"/>
                <w:szCs w:val="24"/>
                <w:lang w:val="en-US" w:eastAsia="zh-CN" w:bidi="ar"/>
              </w:rPr>
              <w:t>在各自职责范围内配合做好校外托管、校外培训机构的监管工作。</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（1）对校外托管、校外培训机构进行摸排；</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（2）配合开展政策宣传；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（3）开展安全生产检查；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（4）发现问题及时向县有关部门汇报。</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eastAsia"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92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开展传销、违规直销监督管理工作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委政法委，</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公安局、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委政法委：</w:t>
            </w:r>
            <w:r>
              <w:rPr>
                <w:rFonts w:hint="default" w:ascii="Times New Roman" w:hAnsi="Times New Roman" w:eastAsia="仿宋_GB2312" w:cs="Times New Roman"/>
                <w:color w:val="auto"/>
                <w:kern w:val="0"/>
                <w:sz w:val="24"/>
                <w:szCs w:val="24"/>
                <w:lang w:val="en-US" w:eastAsia="zh-CN" w:bidi="ar"/>
              </w:rPr>
              <w:t>负责将传销、违规直销、网络传销监管执法纳入平安建设督导事项。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公安局：</w:t>
            </w:r>
            <w:r>
              <w:rPr>
                <w:rFonts w:hint="default" w:ascii="Times New Roman" w:hAnsi="Times New Roman" w:eastAsia="仿宋_GB2312" w:cs="Times New Roman"/>
                <w:color w:val="auto"/>
                <w:kern w:val="0"/>
                <w:sz w:val="24"/>
                <w:szCs w:val="24"/>
                <w:lang w:val="en-US" w:eastAsia="zh-CN" w:bidi="ar"/>
              </w:rPr>
              <w:t>负责查处本行政区域内传销违法行为。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市场监管局：</w:t>
            </w:r>
            <w:r>
              <w:rPr>
                <w:rFonts w:hint="default" w:ascii="Times New Roman" w:hAnsi="Times New Roman" w:eastAsia="仿宋_GB2312" w:cs="Times New Roman"/>
                <w:color w:val="auto"/>
                <w:kern w:val="0"/>
                <w:sz w:val="24"/>
                <w:szCs w:val="24"/>
                <w:lang w:val="en-US" w:eastAsia="zh-CN" w:bidi="ar"/>
              </w:rPr>
              <w:t>负责查处本行政区域内不构成犯罪的传销行为、违规直销等违法行为。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（1）开展打击防范传销和规范直销行为的宣传工作；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（2）发现或收到问题线索，及时上报处理；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（3）配合开展执法处置工作。</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93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开展对商铺和流动摊点占道经营行为的监管</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市场监管局、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住房城乡建设局、</w:t>
            </w: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综合行政执法局</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市场监管局：</w:t>
            </w:r>
            <w:r>
              <w:rPr>
                <w:rFonts w:hint="default" w:ascii="Times New Roman" w:hAnsi="Times New Roman" w:eastAsia="仿宋_GB2312" w:cs="Times New Roman"/>
                <w:color w:val="auto"/>
                <w:kern w:val="0"/>
                <w:sz w:val="24"/>
                <w:szCs w:val="24"/>
                <w:lang w:val="en-US" w:eastAsia="zh-CN" w:bidi="ar"/>
              </w:rPr>
              <w:t>（1）指导乡镇在非主要街道规划设置临时便民摊点；（2）指导乡镇做好摊点经营管理工作。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住房城乡建设局：</w:t>
            </w:r>
            <w:r>
              <w:rPr>
                <w:rFonts w:hint="default" w:ascii="Times New Roman" w:hAnsi="Times New Roman" w:eastAsia="仿宋_GB2312" w:cs="Times New Roman"/>
                <w:color w:val="auto"/>
                <w:kern w:val="0"/>
                <w:sz w:val="24"/>
                <w:szCs w:val="24"/>
                <w:lang w:val="en-US" w:eastAsia="zh-CN" w:bidi="ar"/>
              </w:rPr>
              <w:t>制定乡镇集贸市场规划，并组织实施建设。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w:t>
            </w:r>
            <w:r>
              <w:rPr>
                <w:rFonts w:hint="eastAsia" w:eastAsia="仿宋_GB2312" w:cs="Times New Roman"/>
                <w:b/>
                <w:bCs/>
                <w:color w:val="auto"/>
                <w:kern w:val="0"/>
                <w:sz w:val="24"/>
                <w:szCs w:val="24"/>
                <w:lang w:val="en-US" w:eastAsia="zh-CN" w:bidi="ar"/>
              </w:rPr>
              <w:t>县</w:t>
            </w:r>
            <w:r>
              <w:rPr>
                <w:rFonts w:hint="default" w:ascii="Times New Roman" w:hAnsi="Times New Roman" w:eastAsia="仿宋_GB2312" w:cs="Times New Roman"/>
                <w:b/>
                <w:bCs/>
                <w:color w:val="auto"/>
                <w:kern w:val="0"/>
                <w:sz w:val="24"/>
                <w:szCs w:val="24"/>
                <w:lang w:val="en-US" w:eastAsia="zh-CN" w:bidi="ar"/>
              </w:rPr>
              <w:t>综合行政执法局：</w:t>
            </w:r>
            <w:r>
              <w:rPr>
                <w:rFonts w:hint="default" w:ascii="Times New Roman" w:hAnsi="Times New Roman" w:eastAsia="仿宋_GB2312" w:cs="Times New Roman"/>
                <w:color w:val="auto"/>
                <w:kern w:val="0"/>
                <w:sz w:val="24"/>
                <w:szCs w:val="24"/>
                <w:lang w:val="en-US" w:eastAsia="zh-CN" w:bidi="ar"/>
              </w:rPr>
              <w:t>负责流动摊点占道经营的监管执法。</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（1）配合对辖区内商铺和流动摊点经营情况进行日常巡查；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（2）发现占道经营等非法经营行为及时劝告制止，并及时上报相关部门予以查处。</w:t>
            </w:r>
          </w:p>
        </w:tc>
      </w:tr>
      <w:tr>
        <w:tblPrEx>
          <w:tblCellMar>
            <w:top w:w="28" w:type="dxa"/>
            <w:left w:w="57" w:type="dxa"/>
            <w:bottom w:w="28" w:type="dxa"/>
            <w:right w:w="57" w:type="dxa"/>
          </w:tblCellMar>
        </w:tblPrEx>
        <w:trPr>
          <w:cantSplit/>
          <w:trHeight w:val="4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十五、</w:t>
            </w:r>
            <w:r>
              <w:rPr>
                <w:rFonts w:hint="default" w:ascii="黑体" w:hAnsi="黑体" w:eastAsia="黑体" w:cs="黑体"/>
                <w:color w:val="auto"/>
                <w:kern w:val="0"/>
                <w:sz w:val="24"/>
                <w:szCs w:val="24"/>
                <w:lang w:val="en-US" w:eastAsia="zh-CN" w:bidi="ar"/>
              </w:rPr>
              <w:t>投资促进</w:t>
            </w:r>
            <w:r>
              <w:rPr>
                <w:rFonts w:hint="eastAsia" w:ascii="黑体" w:hAnsi="黑体" w:eastAsia="黑体" w:cs="黑体"/>
                <w:color w:val="auto"/>
                <w:kern w:val="0"/>
                <w:sz w:val="24"/>
                <w:szCs w:val="24"/>
                <w:lang w:val="en-US" w:eastAsia="zh-CN" w:bidi="ar"/>
              </w:rPr>
              <w:t>事项类别（1项）</w:t>
            </w:r>
          </w:p>
        </w:tc>
      </w:tr>
      <w:tr>
        <w:tblPrEx>
          <w:tblCellMar>
            <w:top w:w="28" w:type="dxa"/>
            <w:left w:w="57" w:type="dxa"/>
            <w:bottom w:w="28" w:type="dxa"/>
            <w:right w:w="57" w:type="dxa"/>
          </w:tblCellMar>
        </w:tblPrEx>
        <w:trPr>
          <w:cantSplit/>
          <w:trHeight w:val="1178" w:hRule="atLeast"/>
          <w:jc w:val="center"/>
        </w:trPr>
        <w:tc>
          <w:tcPr>
            <w:tcW w:w="12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auto"/>
                <w:kern w:val="0"/>
                <w:sz w:val="24"/>
                <w:szCs w:val="24"/>
                <w:lang w:val="en-US" w:eastAsia="zh-CN" w:bidi="ar"/>
              </w:rPr>
            </w:pPr>
            <w:r>
              <w:rPr>
                <w:rFonts w:hint="eastAsia" w:eastAsia="仿宋_GB2312" w:cs="Times New Roman"/>
                <w:color w:val="auto"/>
                <w:kern w:val="0"/>
                <w:sz w:val="24"/>
                <w:szCs w:val="24"/>
                <w:lang w:val="en-US" w:eastAsia="zh-CN" w:bidi="ar"/>
              </w:rPr>
              <w:t>94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做好招商引资工作</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0"/>
                <w:sz w:val="24"/>
                <w:szCs w:val="24"/>
                <w:lang w:val="en-US" w:eastAsia="zh-CN" w:bidi="ar"/>
              </w:rPr>
              <w:t>县</w:t>
            </w:r>
            <w:r>
              <w:rPr>
                <w:rFonts w:hint="default" w:ascii="Times New Roman" w:hAnsi="Times New Roman" w:eastAsia="仿宋_GB2312" w:cs="Times New Roman"/>
                <w:color w:val="auto"/>
                <w:kern w:val="0"/>
                <w:sz w:val="24"/>
                <w:szCs w:val="24"/>
                <w:lang w:val="en-US" w:eastAsia="zh-CN" w:bidi="ar"/>
              </w:rPr>
              <w:t>投资促进中心</w:t>
            </w:r>
          </w:p>
        </w:tc>
        <w:tc>
          <w:tcPr>
            <w:tcW w:w="220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（1）统筹协调和组织推进招商引资工作；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（2）指导做好项目编制及对接洽谈工作；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（3）做好项目评审及签约和到位资金统计工作；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（4）负责招商引资项目动态管理，收集、整理、汇总招商引资工作信息，完成招商引资工作目标。</w:t>
            </w: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 xml:space="preserve">    （1）做好本辖区招商引资宣传服务工作；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（2）参与涉及本辖区的招商引资项目洽谈工作；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（3）落实招商引资项目落地后期服务工作。</w:t>
            </w:r>
          </w:p>
        </w:tc>
      </w:tr>
      <w:bookmarkEnd w:id="3"/>
    </w:tbl>
    <w:p>
      <w:pPr>
        <w:rPr>
          <w:rFonts w:hint="eastAsia" w:ascii="方正仿宋_GBK" w:hAnsi="宋体"/>
        </w:rPr>
      </w:pPr>
    </w:p>
    <w:p>
      <w:pPr>
        <w:pStyle w:val="2"/>
        <w:rPr>
          <w:rFonts w:hint="eastAsia" w:ascii="方正仿宋_GBK" w:hAnsi="宋体"/>
        </w:rPr>
      </w:pPr>
    </w:p>
    <w:p>
      <w:pPr>
        <w:rPr>
          <w:rFonts w:hint="eastAsia" w:ascii="方正仿宋_GBK" w:hAnsi="宋体"/>
        </w:rPr>
      </w:pPr>
    </w:p>
    <w:p>
      <w:pPr>
        <w:pStyle w:val="3"/>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3"/>
        <w:gridCol w:w="1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w:t>
            </w:r>
            <w:bookmarkStart w:id="4" w:name="_GoBack"/>
            <w:bookmarkEnd w:id="4"/>
            <w:r>
              <w:rPr>
                <w:rFonts w:hint="eastAsia" w:ascii="黑体" w:hAnsi="黑体" w:eastAsia="黑体" w:cs="黑体"/>
                <w:kern w:val="0"/>
                <w:sz w:val="24"/>
                <w:szCs w:val="24"/>
                <w:lang w:val="en-US" w:eastAsia="zh-CN" w:bidi="ar"/>
              </w:rPr>
              <w:t>、市场监管事项类别（4项）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pStyle w:val="2"/>
        <w:rPr>
          <w:rFonts w:hint="eastAsia"/>
        </w:rPr>
      </w:pPr>
    </w:p>
    <w:sectPr>
      <w:footerReference r:id="rId4" w:type="default"/>
      <w:pgSz w:w="23811" w:h="16838" w:orient="landscape"/>
      <w:pgMar w:top="1701" w:right="1417" w:bottom="1417" w:left="1417" w:header="851" w:footer="850" w:gutter="0"/>
      <w:pgNumType w:fmt="decimal" w:start="1"/>
      <w:cols w:space="0" w:num="1"/>
      <w:rtlGutter w:val="0"/>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公文仿宋">
    <w:altName w:val="仿宋"/>
    <w:panose1 w:val="020005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20EE9"/>
    <w:rsid w:val="013D3217"/>
    <w:rsid w:val="02AE0449"/>
    <w:rsid w:val="04612561"/>
    <w:rsid w:val="05251BCC"/>
    <w:rsid w:val="056A6C0A"/>
    <w:rsid w:val="06684974"/>
    <w:rsid w:val="07AF28F0"/>
    <w:rsid w:val="07C62017"/>
    <w:rsid w:val="08715707"/>
    <w:rsid w:val="08E2548A"/>
    <w:rsid w:val="0991524E"/>
    <w:rsid w:val="099A6590"/>
    <w:rsid w:val="0A37479C"/>
    <w:rsid w:val="0B371F90"/>
    <w:rsid w:val="0C2328E7"/>
    <w:rsid w:val="0C330C30"/>
    <w:rsid w:val="0DE57669"/>
    <w:rsid w:val="0E2952D0"/>
    <w:rsid w:val="10426253"/>
    <w:rsid w:val="10611473"/>
    <w:rsid w:val="10685E7C"/>
    <w:rsid w:val="1101640A"/>
    <w:rsid w:val="1341283F"/>
    <w:rsid w:val="134C0D0C"/>
    <w:rsid w:val="13D71101"/>
    <w:rsid w:val="193F38D7"/>
    <w:rsid w:val="1AB64811"/>
    <w:rsid w:val="1BF04E4F"/>
    <w:rsid w:val="1C1E6EE4"/>
    <w:rsid w:val="1C914272"/>
    <w:rsid w:val="1CBA3CA0"/>
    <w:rsid w:val="1D080FCA"/>
    <w:rsid w:val="1DDF4A98"/>
    <w:rsid w:val="1E950390"/>
    <w:rsid w:val="1F562440"/>
    <w:rsid w:val="1FB35E56"/>
    <w:rsid w:val="1FFF6377"/>
    <w:rsid w:val="22954237"/>
    <w:rsid w:val="22B3289D"/>
    <w:rsid w:val="23414D6C"/>
    <w:rsid w:val="240B0194"/>
    <w:rsid w:val="245713C6"/>
    <w:rsid w:val="24D2635B"/>
    <w:rsid w:val="2509296B"/>
    <w:rsid w:val="254A56FE"/>
    <w:rsid w:val="267C2351"/>
    <w:rsid w:val="276C700C"/>
    <w:rsid w:val="27AB4532"/>
    <w:rsid w:val="27B90EE7"/>
    <w:rsid w:val="28D15C6E"/>
    <w:rsid w:val="29177195"/>
    <w:rsid w:val="2A6515D4"/>
    <w:rsid w:val="2BE848BF"/>
    <w:rsid w:val="2C5A7701"/>
    <w:rsid w:val="2C746220"/>
    <w:rsid w:val="2C750443"/>
    <w:rsid w:val="2F307282"/>
    <w:rsid w:val="2F794705"/>
    <w:rsid w:val="305775A2"/>
    <w:rsid w:val="3255116D"/>
    <w:rsid w:val="32E6502A"/>
    <w:rsid w:val="33F72338"/>
    <w:rsid w:val="33FE6F74"/>
    <w:rsid w:val="341279F6"/>
    <w:rsid w:val="347B653D"/>
    <w:rsid w:val="34BC06A1"/>
    <w:rsid w:val="34DD48F5"/>
    <w:rsid w:val="34E7510E"/>
    <w:rsid w:val="351221B8"/>
    <w:rsid w:val="35750BBE"/>
    <w:rsid w:val="35A671FD"/>
    <w:rsid w:val="378C11DB"/>
    <w:rsid w:val="3793014E"/>
    <w:rsid w:val="385D4AE1"/>
    <w:rsid w:val="38F019DA"/>
    <w:rsid w:val="3B4E2DB3"/>
    <w:rsid w:val="3C764958"/>
    <w:rsid w:val="3EDB6348"/>
    <w:rsid w:val="3F093208"/>
    <w:rsid w:val="3FD55F2F"/>
    <w:rsid w:val="401C434D"/>
    <w:rsid w:val="40DB6D9D"/>
    <w:rsid w:val="40E03086"/>
    <w:rsid w:val="42755950"/>
    <w:rsid w:val="42D02D81"/>
    <w:rsid w:val="42F5161C"/>
    <w:rsid w:val="44513734"/>
    <w:rsid w:val="45B67B3B"/>
    <w:rsid w:val="46497182"/>
    <w:rsid w:val="46B104FE"/>
    <w:rsid w:val="47761C0B"/>
    <w:rsid w:val="47F94D65"/>
    <w:rsid w:val="4BCB2734"/>
    <w:rsid w:val="4BEB2EE5"/>
    <w:rsid w:val="4C16381A"/>
    <w:rsid w:val="4D16315D"/>
    <w:rsid w:val="4EC42AE8"/>
    <w:rsid w:val="501B02E3"/>
    <w:rsid w:val="50402BD9"/>
    <w:rsid w:val="50A827A2"/>
    <w:rsid w:val="50EE5833"/>
    <w:rsid w:val="510D62C7"/>
    <w:rsid w:val="524E248F"/>
    <w:rsid w:val="538B662A"/>
    <w:rsid w:val="53FA7146"/>
    <w:rsid w:val="55D13ADC"/>
    <w:rsid w:val="560B325F"/>
    <w:rsid w:val="562345E4"/>
    <w:rsid w:val="57A77A33"/>
    <w:rsid w:val="57FA5840"/>
    <w:rsid w:val="58444A15"/>
    <w:rsid w:val="58FA6B15"/>
    <w:rsid w:val="59486EC0"/>
    <w:rsid w:val="59C24EF1"/>
    <w:rsid w:val="59CC565B"/>
    <w:rsid w:val="5A022408"/>
    <w:rsid w:val="5A1C28CD"/>
    <w:rsid w:val="5A580817"/>
    <w:rsid w:val="5AE54B2B"/>
    <w:rsid w:val="5B897622"/>
    <w:rsid w:val="5ED37C57"/>
    <w:rsid w:val="5F3058E0"/>
    <w:rsid w:val="60986E03"/>
    <w:rsid w:val="60AF0D84"/>
    <w:rsid w:val="619500A0"/>
    <w:rsid w:val="623D30C8"/>
    <w:rsid w:val="62DE7122"/>
    <w:rsid w:val="65045868"/>
    <w:rsid w:val="65453DB0"/>
    <w:rsid w:val="66915C80"/>
    <w:rsid w:val="67D17238"/>
    <w:rsid w:val="684465DA"/>
    <w:rsid w:val="68A33287"/>
    <w:rsid w:val="6921594E"/>
    <w:rsid w:val="69363027"/>
    <w:rsid w:val="6A002E19"/>
    <w:rsid w:val="6D3059F1"/>
    <w:rsid w:val="6DB65C80"/>
    <w:rsid w:val="6E1265C9"/>
    <w:rsid w:val="6E6304A3"/>
    <w:rsid w:val="6EE06899"/>
    <w:rsid w:val="6F462E9E"/>
    <w:rsid w:val="708E20D3"/>
    <w:rsid w:val="71EA0CF1"/>
    <w:rsid w:val="73085254"/>
    <w:rsid w:val="73846643"/>
    <w:rsid w:val="73CF4E54"/>
    <w:rsid w:val="73E122F4"/>
    <w:rsid w:val="748D4913"/>
    <w:rsid w:val="750F245F"/>
    <w:rsid w:val="75FB3F30"/>
    <w:rsid w:val="784214E7"/>
    <w:rsid w:val="78983000"/>
    <w:rsid w:val="79A4194C"/>
    <w:rsid w:val="79BA2043"/>
    <w:rsid w:val="7B995E2D"/>
    <w:rsid w:val="7BA6249C"/>
    <w:rsid w:val="7CD872AF"/>
    <w:rsid w:val="7CE27F0F"/>
    <w:rsid w:val="7D731839"/>
    <w:rsid w:val="7D9F76B1"/>
    <w:rsid w:val="7DFF7036"/>
    <w:rsid w:val="7E374ED9"/>
    <w:rsid w:val="7E942288"/>
    <w:rsid w:val="7FA108C4"/>
    <w:rsid w:val="7FB37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7">
    <w:name w:val="Body Text"/>
    <w:basedOn w:val="1"/>
    <w:next w:val="2"/>
    <w:qFormat/>
    <w:uiPriority w:val="0"/>
    <w:rPr>
      <w:rFonts w:ascii="仿宋" w:hAnsi="仿宋" w:eastAsia="仿宋" w:cs="仿宋"/>
      <w:sz w:val="24"/>
      <w:szCs w:val="24"/>
      <w:lang w:val="zh-CN" w:bidi="zh-CN"/>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29</Pages>
  <Words>1004</Words>
  <Characters>1055</Characters>
  <Lines>1552</Lines>
  <Paragraphs>437</Paragraphs>
  <TotalTime>0</TotalTime>
  <ScaleCrop>false</ScaleCrop>
  <LinksUpToDate>false</LinksUpToDate>
  <CharactersWithSpaces>1131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2025-07-17T07:47:00Z</cp:lastPrinted>
  <dcterms:modified xsi:type="dcterms:W3CDTF">2025-07-30T07:06:22Z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2D3CE5185D484937AAF568DE3074AFB9_13</vt:lpwstr>
  </property>
  <property fmtid="{D5CDD505-2E9C-101B-9397-08002B2CF9AE}" pid="3" name="KSOProductBuildVer">
    <vt:lpwstr>2052-11.8.2.10154</vt:lpwstr>
  </property>
  <property fmtid="{D5CDD505-2E9C-101B-9397-08002B2CF9AE}" pid="4" name="KSOTemplateDocerSaveRecord">
    <vt:lpwstr>eyJoZGlkIjoiNTQ3YzRhNGZhMmZiZDIzNzNjZWQxYTRjMWYzNDZiNmUiLCJ1c2VySWQiOiIyNzM3NTI3ODcifQ==</vt:lpwstr>
  </property>
</Properties>
</file>