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4"/>
        <w:spacing w:before="0" w:beforeAutospacing="0" w:after="0" w:afterAutospacing="0" w:line="60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申请公开流程图</w:t>
      </w:r>
    </w:p>
    <w:p>
      <w:bookmarkStart w:id="0" w:name="_GoBack"/>
      <w:bookmarkEnd w:id="0"/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70" o:spid="_x0000_s1026" o:spt="1" style="position:absolute;left:0pt;margin-left:216pt;margin-top:8.3pt;height:23.4pt;width:108pt;z-index:251719680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ect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71" o:spid="_x0000_s1027" o:spt="20" style="position:absolute;left:0pt;margin-left:270.05pt;margin-top:8.4pt;height:15.6pt;width:0.05pt;z-index:2517207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67" o:spid="_x0000_s1028" o:spt="20" style="position:absolute;left:0pt;margin-left:-41.9pt;margin-top:22.35pt;height:413.85pt;width:0.45pt;z-index:2517176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64" o:spid="_x0000_s1029" o:spt="20" style="position:absolute;left:0pt;margin-left:-41.9pt;margin-top:21.25pt;height:0.1pt;width:221.9pt;z-index:2517145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69" o:spid="_x0000_s1030" o:spt="1" style="position:absolute;left:0pt;margin-left:180pt;margin-top:0.75pt;height:39pt;width:172.5pt;z-index:25171865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申请人填写                               《政府信息公开申请表》</w:t>
                  </w:r>
                </w:p>
                <w:p/>
              </w:txbxContent>
            </v:textbox>
          </v:rect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2" o:spid="_x0000_s1031" o:spt="20" style="position:absolute;left:0pt;margin-left:265.3pt;margin-top:16.45pt;height:15.6pt;width:0.0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" o:spid="_x0000_s1032" o:spt="1" style="position:absolute;left:0pt;margin-left:85.65pt;margin-top:12.65pt;height:23.4pt;width:363.65pt;z-index:251660288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受理机关登记(含网上登记),验证申请人身份,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当面申请需出具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《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收件证明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》</w:t>
                  </w:r>
                </w:p>
              </w:txbxContent>
            </v:textbox>
          </v:rect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0" o:spid="_x0000_s1033" o:spt="20" style="position:absolute;left:0pt;margin-left:71.9pt;margin-top:20.6pt;height:7.8pt;width:0.05pt;z-index:2516674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1" o:spid="_x0000_s1034" o:spt="20" style="position:absolute;left:0pt;margin-left:171.1pt;margin-top:20.6pt;height:7.8pt;width:0.05pt;z-index:2516684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9" o:spid="_x0000_s1035" o:spt="20" style="position:absolute;left:0pt;margin-left:126.1pt;margin-top:20.55pt;height:0.05pt;width:45pt;z-index:2516664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" o:spid="_x0000_s1036" o:spt="20" style="position:absolute;left:0pt;flip:x;margin-left:71.95pt;margin-top:20.5pt;height:0.05pt;width:54pt;z-index:2516654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7" o:spid="_x0000_s1037" o:spt="20" style="position:absolute;left:0pt;margin-left:125.95pt;margin-top:12.75pt;height:7.8pt;width:0.05pt;z-index:2516643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6" o:spid="_x0000_s1038" o:spt="1" style="position:absolute;left:0pt;margin-left:298.65pt;margin-top:2.7pt;height:39pt;width:173.7pt;z-index:251663360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经批准延长</w:t>
                  </w:r>
                  <w:r>
                    <w:rPr>
                      <w:rFonts w:ascii="宋体" w:hAnsi="宋体" w:eastAsia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个工作日内答复，受理机关出具《延期答复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告知</w:t>
                  </w:r>
                  <w:r>
                    <w:rPr>
                      <w:rFonts w:hint="eastAsia"/>
                    </w:rPr>
                    <w:t>书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4" o:spid="_x0000_s1039" o:spt="1" style="position:absolute;left:0pt;margin-left:0.65pt;margin-top:5.15pt;height:23.4pt;width:107.55pt;z-index:251661312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受理机关当场答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复复</w:t>
                  </w:r>
                  <w:r>
                    <w:rPr>
                      <w:rFonts w:hint="eastAsia"/>
                    </w:rPr>
                    <w:t>复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5" o:spid="_x0000_s1040" o:spt="1" style="position:absolute;left:0pt;margin-left:118.2pt;margin-top:5.15pt;height:32.9pt;width:133.8pt;z-index:25166233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受理机关当场不能答复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的</w:t>
                  </w:r>
                  <w:r>
                    <w:rPr>
                      <w:rFonts w:ascii="宋体" w:hAnsi="宋体" w:eastAsia="宋体"/>
                      <w:sz w:val="21"/>
                      <w:szCs w:val="21"/>
                    </w:rPr>
                    <w:t>20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个工作日内答复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3" o:spid="_x0000_s1041" o:spt="20" style="position:absolute;left:0pt;margin-left:252pt;margin-top:14pt;height:0.8pt;width:46.45pt;z-index:2516695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dashstyle="dash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/>
        </w:rPr>
        <w:t xml:space="preserve">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特殊情况</w: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4" o:spid="_x0000_s1042" o:spt="20" style="position:absolute;left:0pt;margin-left:41.35pt;margin-top:4.9pt;height:36.5pt;width:0.0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37" o:spid="_x0000_s1043" o:spt="20" style="position:absolute;left:0pt;margin-left:207pt;margin-top:11.2pt;height:94.2pt;width:0.05pt;z-index:2516940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5" o:spid="_x0000_s1044" o:spt="20" style="position:absolute;left:0pt;flip:y;margin-left:387.05pt;margin-top:18.05pt;height:23.4pt;width:0.05pt;z-index:2516715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ind w:left="-495" w:leftChars="-225" w:right="-471" w:rightChars="-214" w:firstLine="495" w:firstLineChars="225"/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2" o:spid="_x0000_s1045" o:spt="20" style="position:absolute;left:0pt;margin-left:41.4pt;margin-top:18.15pt;height:0.05pt;width:171pt;z-index:2516992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3" o:spid="_x0000_s1046" o:spt="20" style="position:absolute;left:0pt;margin-left:207.1pt;margin-top:18.2pt;height:0.05pt;width:180pt;z-index:2517002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dashstyle="dash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tabs>
          <w:tab w:val="left" w:pos="4865"/>
        </w:tabs>
        <w:rPr>
          <w:rFonts w:ascii="宋体" w:hAnsi="宋体" w:eastAsia="宋体"/>
          <w:sz w:val="21"/>
          <w:szCs w:val="21"/>
        </w:rPr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16" o:spid="_x0000_s1047" o:spt="1" style="position:absolute;left:0pt;margin-left:306.15pt;margin-top:6.4pt;height:23.4pt;width:126pt;z-index:25167257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书面征求第三方意见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36" o:spid="_x0000_s1048" o:spt="20" style="position:absolute;left:0pt;margin-left:207.15pt;margin-top:14pt;height:0.05pt;width:99pt;z-index:2516930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dashstyle="dash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39" o:spid="_x0000_s1049" o:spt="20" style="position:absolute;left:0pt;margin-left:0pt;margin-top:14pt;height:44.75pt;width:0.15pt;z-index:2516961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0" o:spid="_x0000_s1050" o:spt="20" style="position:absolute;left:0pt;margin-left:62.9pt;margin-top:14pt;height:44.75pt;width:0.05pt;z-index:2516971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1" o:spid="_x0000_s1051" o:spt="20" style="position:absolute;left:0pt;margin-left:126.2pt;margin-top:14pt;height:44.85pt;width:0.05pt;z-index:2516981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35" o:spid="_x0000_s1052" o:spt="20" style="position:absolute;left:0pt;margin-left:0.15pt;margin-top:13.95pt;height:0.05pt;width:207pt;z-index:2516920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tab/>
      </w:r>
      <w:r>
        <w:rPr>
          <w:rFonts w:hint="eastAsia" w:ascii="宋体" w:hAnsi="宋体" w:eastAsia="宋体"/>
          <w:sz w:val="21"/>
          <w:szCs w:val="21"/>
        </w:rPr>
        <w:t>特殊情况</w:t>
      </w:r>
    </w:p>
    <w:p>
      <w:pPr>
        <w:tabs>
          <w:tab w:val="left" w:pos="2055"/>
          <w:tab w:val="left" w:pos="3360"/>
          <w:tab w:val="left" w:pos="6450"/>
        </w:tabs>
        <w:ind w:left="-825" w:leftChars="-375" w:right="-1296" w:rightChars="-589" w:firstLine="825" w:firstLineChars="375"/>
        <w:rPr>
          <w:rFonts w:hint="eastAsia"/>
        </w:rPr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24" o:spid="_x0000_s1053" o:spt="20" style="position:absolute;left:0pt;margin-left:432.15pt;margin-top:19.9pt;height:15.55pt;width:0.05pt;z-index:2516807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23" o:spid="_x0000_s1054" o:spt="20" style="position:absolute;left:0pt;margin-left:352.55pt;margin-top:18.1pt;height:18.3pt;width:0.05pt;z-index:2516797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22" o:spid="_x0000_s1055" o:spt="20" style="position:absolute;left:0pt;margin-left:278.95pt;margin-top:19.9pt;height:15.6pt;width:0.05pt;z-index:2516787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17" o:spid="_x0000_s1056" o:spt="20" style="position:absolute;left:0pt;margin-left:207.15pt;margin-top:18.05pt;height:0.05pt;width:225pt;z-index:2516736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38" o:spid="_x0000_s1057" o:spt="20" style="position:absolute;left:0pt;flip:x;margin-left:207.15pt;margin-top:2.45pt;height:0.05pt;width:99pt;z-index:2516951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dashstyle="dash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tab/>
      </w:r>
      <w:r>
        <w:tab/>
      </w:r>
    </w:p>
    <w:p>
      <w:pPr>
        <w:tabs>
          <w:tab w:val="left" w:pos="2055"/>
          <w:tab w:val="left" w:pos="3360"/>
          <w:tab w:val="left" w:pos="6450"/>
        </w:tabs>
        <w:ind w:left="-825" w:leftChars="-375" w:right="-1296" w:rightChars="-589" w:firstLine="825" w:firstLineChars="375"/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1" o:spid="_x0000_s1058" o:spt="1" style="position:absolute;left:0pt;margin-left:399.9pt;margin-top:12.3pt;height:70.2pt;width:54pt;z-index:25167769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不属于受理机关掌握范围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0" o:spid="_x0000_s1059" o:spt="1" style="position:absolute;left:0pt;margin-left:326.9pt;margin-top:12.3pt;height:70.2pt;width:54pt;z-index:251676672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属于不予公开范围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19" o:spid="_x0000_s1060" o:spt="1" style="position:absolute;left:0pt;margin-left:252.1pt;margin-top:12.2pt;height:70.2pt;width:54pt;z-index:251675648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属于部分公开范围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18" o:spid="_x0000_s1061" o:spt="1" style="position:absolute;left:0pt;margin-left:183.15pt;margin-top:12.3pt;height:70.2pt;width:54pt;z-index:251674624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属于主动公开 范围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5" o:spid="_x0000_s1062" o:spt="1" style="position:absolute;left:0pt;margin-left:102.35pt;margin-top:12.3pt;height:70.2pt;width:54pt;z-index:251681792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信息无法提供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6" o:spid="_x0000_s1063" o:spt="1" style="position:absolute;left:0pt;margin-left:36pt;margin-top:12.2pt;height:70.2pt;width:54pt;z-index:25168281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信息不存在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7" o:spid="_x0000_s1064" o:spt="1" style="position:absolute;left:0pt;margin-left:-23.8pt;margin-top:12.2pt;height:70.2pt;width:54pt;z-index:251683840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申请内容不明确</w:t>
                  </w:r>
                </w:p>
              </w:txbxContent>
            </v:textbox>
          </v:rect>
        </w:pict>
      </w:r>
      <w:r>
        <w:tab/>
      </w:r>
    </w:p>
    <w:p/>
    <w:p/>
    <w:p>
      <w:pPr>
        <w:jc w:val="center"/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50" o:spid="_x0000_s1065" o:spt="20" style="position:absolute;left:0pt;margin-left:426.3pt;margin-top:12.6pt;height:15.6pt;width:0.05pt;z-index:25170739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5" o:spid="_x0000_s1066" o:spt="20" style="position:absolute;left:0pt;margin-left:351.05pt;margin-top:13.55pt;height:15.6pt;width:0.05pt;z-index:2517022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6" o:spid="_x0000_s1067" o:spt="20" style="position:absolute;left:0pt;margin-left:281.75pt;margin-top:13.55pt;height:15.6pt;width:0.05pt;z-index:2517032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7" o:spid="_x0000_s1068" o:spt="20" style="position:absolute;left:0pt;margin-left:207.15pt;margin-top:12.7pt;height:15.6pt;width:0.05pt;z-index:2517043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9" o:spid="_x0000_s1069" o:spt="20" style="position:absolute;left:0pt;margin-left:129.2pt;margin-top:13.55pt;height:15.6pt;width:0.05pt;z-index:2517063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8" o:spid="_x0000_s1070" o:spt="20" style="position:absolute;left:0pt;margin-left:62.85pt;margin-top:12.7pt;height:15.6pt;width:0.05pt;z-index:2517053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44" o:spid="_x0000_s1071" o:spt="20" style="position:absolute;left:0pt;margin-left:0pt;margin-top:13.55pt;height:15.6pt;width:0.05pt;z-index:25170124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/>
        </w:rPr>
        <w:t xml:space="preserve">　　　　　　       </w: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8" o:spid="_x0000_s1072" o:spt="1" style="position:absolute;left:0pt;margin-left:394.45pt;margin-top:5.85pt;height:117pt;width:54pt;z-index:251684864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非本机关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《政府信息公开告知书》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4" o:spid="_x0000_s1073" o:spt="1" style="position:absolute;left:0pt;margin-left:324pt;margin-top:5.85pt;height:117pt;width:54pt;z-index:251691008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受理机关出具《政府信息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不予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公开告知书》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3" o:spid="_x0000_s1074" o:spt="1" style="position:absolute;left:0pt;margin-left:252pt;margin-top:5.85pt;height:117pt;width:54pt;z-index:251689984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受理机关出具《政府信息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部分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公开告知书》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0" o:spid="_x0000_s1075" o:spt="1" style="position:absolute;left:0pt;margin-left:180pt;margin-top:5.85pt;height:117pt;width:54pt;z-index:251686912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29" o:spid="_x0000_s1076" o:spt="1" style="position:absolute;left:0pt;margin-left:99pt;margin-top:5.85pt;height:117pt;width:54pt;z-index:251685888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受理机关出具《政府信息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无法提供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1" o:spid="_x0000_s1077" o:spt="1" style="position:absolute;left:0pt;margin-left:38.9pt;margin-top:5.85pt;height:117pt;width:54pt;z-index:25168793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受理机关出具《政府信息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不存在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告知书》</w:t>
                  </w:r>
                </w:p>
              </w:txbxContent>
            </v:textbox>
          </v:rect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32" o:spid="_x0000_s1078" o:spt="1" style="position:absolute;left:0pt;margin-left:-32.8pt;margin-top:5.85pt;height:117pt;width:63pt;z-index:251688960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受理机关出具《补正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  <w:lang w:eastAsia="zh-CN"/>
                    </w:rPr>
                    <w:t>告</w:t>
                  </w: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知书》</w:t>
                  </w:r>
                </w:p>
              </w:txbxContent>
            </v:textbox>
          </v:rect>
        </w:pict>
      </w:r>
    </w:p>
    <w:p/>
    <w:p/>
    <w:p/>
    <w:p/>
    <w:p>
      <w:pPr>
        <w:rPr>
          <w:rFonts w:hint="eastAsia"/>
        </w:rPr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7" o:spid="_x0000_s1079" o:spt="20" style="position:absolute;left:0pt;flip:x;margin-left:423.8pt;margin-top:6.9pt;height:12.35pt;width:0.05pt;z-index:2517278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6" o:spid="_x0000_s1080" o:spt="20" style="position:absolute;left:0pt;flip:x;margin-left:355.2pt;margin-top:6.95pt;height:12.35pt;width:0.05pt;z-index:25172684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5" o:spid="_x0000_s1081" o:spt="20" style="position:absolute;left:0pt;flip:x;margin-left:280.7pt;margin-top:6.95pt;height:12.35pt;width:0.05pt;z-index:25172582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4" o:spid="_x0000_s1082" o:spt="20" style="position:absolute;left:0pt;flip:x;margin-left:206.85pt;margin-top:6.95pt;height:12.35pt;width:0.05pt;z-index:2517248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3" o:spid="_x0000_s1083" o:spt="20" style="position:absolute;left:0pt;flip:x;margin-left:126.25pt;margin-top:6.6pt;height:12.35pt;width:0.05pt;z-index:2517237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82" o:spid="_x0000_s1084" o:spt="20" style="position:absolute;left:0pt;flip:x;margin-left:67.3pt;margin-top:6.85pt;height:12.35pt;width:0.05pt;z-index:2517227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75" o:spid="_x0000_s1085" o:spt="20" style="position:absolute;left:0pt;margin-left:67.05pt;margin-top:18.6pt;height:0.05pt;width:356.8pt;z-index:2517217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56" o:spid="_x0000_s1086" o:spt="20" style="position:absolute;left:0pt;margin-left:230.75pt;margin-top:18.75pt;height:26.95pt;width:0.05pt;z-index:2517114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66" o:spid="_x0000_s1087" o:spt="20" style="position:absolute;left:0pt;flip:x;margin-left:-41.9pt;margin-top:16.9pt;height:0.05pt;width:36.4pt;z-index:2517166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65" o:spid="_x0000_s1088" o:spt="20" style="position:absolute;left:0pt;margin-left:-5.1pt;margin-top:6.45pt;height:11pt;width:0.45pt;z-index:2517155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tabs>
          <w:tab w:val="left" w:pos="7100"/>
        </w:tabs>
        <w:rPr>
          <w:rFonts w:ascii="宋体" w:hAnsi="宋体" w:eastAsia="宋体"/>
          <w:sz w:val="21"/>
          <w:szCs w:val="21"/>
        </w:rPr>
      </w:pPr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51" o:spid="_x0000_s1089" o:spt="1" style="position:absolute;left:0pt;margin-left:150.45pt;margin-top:22.45pt;height:24.6pt;width:162pt;z-index:251708416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受理机关在20个工作日内答复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                                                            </w:t>
      </w:r>
    </w:p>
    <w:p/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59" o:spid="_x0000_s1090" o:spt="20" style="position:absolute;left:0pt;flip:x;margin-left:231.2pt;margin-top:2.1pt;height:26.45pt;width:0.5pt;z-index:2517125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55" o:spid="_x0000_s1091" o:spt="1" style="position:absolute;left:0pt;margin-left:149.75pt;margin-top:4.15pt;height:23.3pt;width:162.35pt;z-index:251710464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申请人签收</w:t>
                  </w:r>
                </w:p>
              </w:txbxContent>
            </v:textbox>
          </v:rect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line id="Line 63" o:spid="_x0000_s1092" o:spt="20" style="position:absolute;left:0pt;flip:x;margin-left:231.25pt;margin-top:5.3pt;height:32.4pt;width:0.5pt;z-index:2517135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block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r>
        <w:rPr>
          <w:rFonts w:ascii="Tahoma" w:hAnsi="Tahoma" w:eastAsia="微软雅黑" w:cs="Times New Roman"/>
          <w:sz w:val="22"/>
          <w:szCs w:val="22"/>
          <w:lang w:val="en-US" w:eastAsia="zh-CN" w:bidi="ar-SA"/>
        </w:rPr>
        <w:pict>
          <v:rect id="Rectangle 54" o:spid="_x0000_s1093" o:spt="1" style="position:absolute;left:0pt;margin-left:150.25pt;margin-top:15.45pt;height:21.4pt;width:163.7pt;z-index:251709440;mso-width-relative:page;mso-height-relative:page;" fillcolor="#FFFFFF" filled="f" o:preferrelative="t" stroked="t" coordsize="21600,21600">
            <v:path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pacing w:after="0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  <w:lang w:val="en-US" w:eastAsia="zh-CN"/>
                    </w:rPr>
                    <w:t>归档</w:t>
                  </w:r>
                </w:p>
              </w:txbxContent>
            </v:textbox>
          </v:rect>
        </w:pict>
      </w:r>
    </w:p>
    <w:sectPr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0"/>
  <w:drawingGridVerticalSpacing w:val="181"/>
  <w:displayHorizontalDrawingGridEvery w:val="0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FDB3F4E"/>
    <w:rsid w:val="44963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</Words>
  <Characters>1081</Characters>
  <Lines>9</Lines>
  <Paragraphs>2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廖柳燕</cp:lastModifiedBy>
  <dcterms:modified xsi:type="dcterms:W3CDTF">2021-05-18T02:37:07Z</dcterms:modified>
  <dc:title>柳城县政府信息依申请公开流程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C590DF8A55814A06881F9F913C9FA9E1</vt:lpwstr>
  </property>
</Properties>
</file>