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tabs>
          <w:tab w:val="left" w:pos="307"/>
        </w:tabs>
        <w:spacing w:line="460" w:lineRule="exact"/>
        <w:ind w:firstLine="482" w:firstLineChars="100"/>
        <w:jc w:val="both"/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  <w:tab/>
      </w:r>
      <w:bookmarkStart w:id="0" w:name="_GoBack"/>
      <w:bookmarkEnd w:id="0"/>
    </w:p>
    <w:p>
      <w:pPr>
        <w:tabs>
          <w:tab w:val="left" w:pos="307"/>
        </w:tabs>
        <w:spacing w:line="460" w:lineRule="exact"/>
        <w:jc w:val="center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val="en-US" w:eastAsia="zh-CN"/>
        </w:rPr>
        <w:t>柳城县2023年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eastAsia="zh-CN"/>
        </w:rPr>
        <w:t>重度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val="en-US" w:eastAsia="zh-CN"/>
        </w:rPr>
        <w:t>残疾人家庭无障碍改造任务分配表</w:t>
      </w:r>
    </w:p>
    <w:p>
      <w:pPr>
        <w:spacing w:line="4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2043"/>
        <w:gridCol w:w="4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乡（镇）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户数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大埔镇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太平镇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东泉镇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古砦乡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沙埔镇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马山镇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冲脉镇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寨隆镇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六塘镇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龙头镇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凤山镇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社冲乡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03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84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33.6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WM3Y2MxNmY5ZTBjY2FjY2FjMDY0YTEwYjhlNWMifQ=="/>
  </w:docVars>
  <w:rsids>
    <w:rsidRoot w:val="17700A73"/>
    <w:rsid w:val="1770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20" w:lineRule="exact"/>
      <w:ind w:firstLine="200" w:firstLineChars="20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129</Characters>
  <Lines>0</Lines>
  <Paragraphs>0</Paragraphs>
  <TotalTime>1</TotalTime>
  <ScaleCrop>false</ScaleCrop>
  <LinksUpToDate>false</LinksUpToDate>
  <CharactersWithSpaces>130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2023-04-14T10:09:00Z</dcterms:created>
  <dc:creator>Vicky</dc:creator>
  <cp:lastModifiedBy>Vicky</cp:lastModifiedBy>
  <dcterms:modified xsi:type="dcterms:W3CDTF">2023-04-14T10:11:04Z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A491400F789746DBBD732326606FC75C_11</vt:lpwstr>
  </property>
</Properties>
</file>