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B8115">
      <w:pPr>
        <w:pStyle w:val="2"/>
        <w:jc w:val="both"/>
        <w:rPr>
          <w:rFonts w:hint="default" w:ascii="Times New Roman" w:hAnsi="Times New Roman" w:eastAsia="黑体" w:cs="Times New Roman"/>
          <w:b w:val="0"/>
          <w:kern w:val="2"/>
          <w:sz w:val="32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kern w:val="2"/>
          <w:sz w:val="32"/>
          <w:szCs w:val="28"/>
          <w:highlight w:val="none"/>
          <w:lang w:val="en-US" w:eastAsia="zh-CN"/>
        </w:rPr>
        <w:t>附件</w:t>
      </w:r>
      <w:r>
        <w:rPr>
          <w:rFonts w:hint="eastAsia" w:cs="Times New Roman"/>
          <w:b w:val="0"/>
          <w:kern w:val="2"/>
          <w:sz w:val="32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 w:val="0"/>
          <w:kern w:val="2"/>
          <w:sz w:val="32"/>
          <w:szCs w:val="28"/>
          <w:highlight w:val="none"/>
          <w:lang w:val="en-US" w:eastAsia="zh-CN"/>
        </w:rPr>
        <w:t>-1</w:t>
      </w:r>
    </w:p>
    <w:p w14:paraId="455096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东泉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镇人民政府关于申报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稻谷</w:t>
      </w:r>
    </w:p>
    <w:p w14:paraId="52BDCC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cs="Arial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生产补贴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的公告书</w:t>
      </w:r>
    </w:p>
    <w:p w14:paraId="5E77DE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根据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eastAsia="zh-CN"/>
        </w:rPr>
        <w:t>柳城县农业农村局柳城县财政局关于印发《柳城县</w:t>
      </w:r>
      <w:r>
        <w:rPr>
          <w:rFonts w:hint="eastAsia" w:eastAsia="仿宋_GB2312" w:cs="Arial"/>
          <w:color w:val="000000"/>
          <w:kern w:val="0"/>
          <w:sz w:val="32"/>
          <w:szCs w:val="32"/>
          <w:highlight w:val="none"/>
          <w:lang w:eastAsia="zh-CN"/>
        </w:rPr>
        <w:t>2025年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eastAsia="zh-CN"/>
        </w:rPr>
        <w:t>稻谷生产补贴项目实施方案》〔柳城农字(202</w:t>
      </w:r>
      <w:r>
        <w:rPr>
          <w:rFonts w:hint="eastAsia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eastAsia="zh-CN"/>
        </w:rPr>
        <w:t>)</w:t>
      </w:r>
      <w:r>
        <w:rPr>
          <w:rFonts w:hint="eastAsia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53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eastAsia="zh-CN"/>
        </w:rPr>
        <w:t>号〕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，现将</w:t>
      </w:r>
      <w:r>
        <w:rPr>
          <w:rFonts w:hint="eastAsia" w:eastAsia="仿宋_GB2312" w:cs="Arial"/>
          <w:color w:val="000000"/>
          <w:kern w:val="0"/>
          <w:sz w:val="32"/>
          <w:szCs w:val="32"/>
          <w:highlight w:val="none"/>
          <w:lang w:eastAsia="zh-CN"/>
        </w:rPr>
        <w:t>2025年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申报稻谷生产补贴的有关事项公告如下：</w:t>
      </w:r>
    </w:p>
    <w:p w14:paraId="74B009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Arial"/>
          <w:color w:val="000000"/>
          <w:kern w:val="0"/>
          <w:sz w:val="32"/>
          <w:szCs w:val="32"/>
          <w:highlight w:val="none"/>
        </w:rPr>
        <w:t>一、补贴对象。</w:t>
      </w:r>
      <w:r>
        <w:rPr>
          <w:rFonts w:hint="eastAsia" w:eastAsia="仿宋_GB2312" w:cs="Arial"/>
          <w:color w:val="000000"/>
          <w:kern w:val="0"/>
          <w:sz w:val="32"/>
          <w:szCs w:val="32"/>
          <w:highlight w:val="none"/>
          <w:lang w:eastAsia="zh-CN"/>
        </w:rPr>
        <w:t>2025年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在镇内种植水稻的农户、大户、家庭农场、合作社、农业企业。</w:t>
      </w:r>
    </w:p>
    <w:p w14:paraId="4C8177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Arial"/>
          <w:color w:val="000000"/>
          <w:kern w:val="0"/>
          <w:sz w:val="32"/>
          <w:szCs w:val="32"/>
          <w:highlight w:val="none"/>
        </w:rPr>
        <w:t>二、申报时间</w:t>
      </w:r>
      <w:bookmarkStart w:id="0" w:name="_GoBack"/>
      <w:bookmarkEnd w:id="0"/>
      <w:r>
        <w:rPr>
          <w:rFonts w:hint="eastAsia" w:ascii="Times New Roman" w:hAnsi="Times New Roman" w:eastAsia="黑体" w:cs="Arial"/>
          <w:color w:val="000000"/>
          <w:kern w:val="0"/>
          <w:sz w:val="32"/>
          <w:szCs w:val="32"/>
          <w:highlight w:val="none"/>
        </w:rPr>
        <w:t>。</w:t>
      </w:r>
      <w:r>
        <w:rPr>
          <w:rFonts w:hint="eastAsia" w:eastAsia="仿宋_GB2312" w:cs="Arial"/>
          <w:color w:val="000000"/>
          <w:kern w:val="0"/>
          <w:sz w:val="32"/>
          <w:szCs w:val="32"/>
          <w:highlight w:val="none"/>
          <w:lang w:eastAsia="zh-CN"/>
        </w:rPr>
        <w:t>2025年</w:t>
      </w:r>
      <w:r>
        <w:rPr>
          <w:rFonts w:hint="eastAsia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日，逾期不受理补贴申请。</w:t>
      </w:r>
    </w:p>
    <w:p w14:paraId="35E24C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cs="Arial"/>
          <w:color w:val="000000"/>
          <w:kern w:val="0"/>
          <w:sz w:val="36"/>
          <w:szCs w:val="36"/>
          <w:highlight w:val="none"/>
        </w:rPr>
        <w:t xml:space="preserve">    </w:t>
      </w:r>
      <w:r>
        <w:rPr>
          <w:rFonts w:hint="eastAsia" w:cs="Arial"/>
          <w:color w:val="000000"/>
          <w:kern w:val="0"/>
          <w:sz w:val="36"/>
          <w:szCs w:val="36"/>
          <w:highlight w:val="none"/>
          <w:lang w:eastAsia="zh-CN"/>
        </w:rPr>
        <w:t>三</w:t>
      </w:r>
      <w:r>
        <w:rPr>
          <w:rFonts w:hint="eastAsia" w:ascii="Times New Roman" w:hAnsi="Times New Roman" w:eastAsia="黑体" w:cs="Arial"/>
          <w:kern w:val="0"/>
          <w:sz w:val="32"/>
          <w:szCs w:val="32"/>
          <w:highlight w:val="none"/>
        </w:rPr>
        <w:t>、申报面积。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按实际种植面积如实申报，包括租地种植、代耕种植面积。对弄虚作假、挤占、截留、挪用和套取补贴资金等违法违规行为，依法依规给予严肃处理。建立个人诚信记录，骗取、挪用和套取补贴资金等行为将记入个人失信记录。对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稻谷生产补贴项目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失信者，视情节取消其当年补贴申请资格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因露天焚烧秸秆或违规使用不合格肥料、禁限用农药等投入品，受到生态环境、农业农村等相关部门处罚的生产者，取消其当年申报资格。</w:t>
      </w:r>
    </w:p>
    <w:p w14:paraId="70D1D4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 xml:space="preserve">    </w:t>
      </w:r>
      <w:r>
        <w:rPr>
          <w:rFonts w:hint="eastAsia" w:eastAsia="黑体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、申报方式。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请各农户及时到村委领取申报表填报，并于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2025年</w:t>
      </w:r>
      <w:r>
        <w:rPr>
          <w:rFonts w:hint="eastAsia" w:ascii="Times New Roman" w:hAnsi="Times New Roman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日前交回村委。</w:t>
      </w:r>
    </w:p>
    <w:p w14:paraId="48E295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Arial"/>
          <w:color w:val="auto"/>
          <w:kern w:val="0"/>
          <w:sz w:val="32"/>
          <w:szCs w:val="32"/>
          <w:highlight w:val="none"/>
        </w:rPr>
        <w:t xml:space="preserve">    政策咨询联系：</w:t>
      </w:r>
      <w:r>
        <w:rPr>
          <w:rFonts w:hint="eastAsia" w:ascii="Times New Roman" w:hAnsi="Times New Roman" w:eastAsia="仿宋_GB2312" w:cs="Arial"/>
          <w:color w:val="auto"/>
          <w:kern w:val="0"/>
          <w:sz w:val="32"/>
          <w:szCs w:val="32"/>
          <w:highlight w:val="none"/>
          <w:lang w:eastAsia="zh-CN"/>
        </w:rPr>
        <w:t>东泉</w:t>
      </w:r>
      <w:r>
        <w:rPr>
          <w:rFonts w:hint="eastAsia" w:ascii="Times New Roman" w:hAnsi="Times New Roman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镇农业服务中心</w:t>
      </w:r>
      <w:r>
        <w:rPr>
          <w:rFonts w:hint="eastAsia" w:ascii="Times New Roman" w:hAnsi="Times New Roman" w:eastAsia="仿宋_GB2312" w:cs="Arial"/>
          <w:color w:val="auto"/>
          <w:kern w:val="0"/>
          <w:sz w:val="32"/>
          <w:szCs w:val="32"/>
          <w:highlight w:val="none"/>
        </w:rPr>
        <w:t>，联系电话</w:t>
      </w:r>
      <w:r>
        <w:rPr>
          <w:rFonts w:hint="eastAsia" w:ascii="Times New Roman" w:hAnsi="Times New Roman" w:eastAsia="仿宋_GB2312" w:cs="Arial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0772-</w:t>
      </w:r>
      <w:r>
        <w:rPr>
          <w:rFonts w:hint="eastAsia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7961301</w:t>
      </w:r>
      <w:r>
        <w:rPr>
          <w:rFonts w:hint="eastAsia" w:ascii="Times New Roman" w:hAnsi="Times New Roman" w:eastAsia="仿宋_GB2312" w:cs="Arial"/>
          <w:color w:val="auto"/>
          <w:kern w:val="0"/>
          <w:sz w:val="32"/>
          <w:szCs w:val="32"/>
          <w:highlight w:val="none"/>
        </w:rPr>
        <w:t>。</w:t>
      </w:r>
    </w:p>
    <w:p w14:paraId="51DCC7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480" w:firstLineChars="1400"/>
        <w:jc w:val="left"/>
        <w:textAlignment w:val="auto"/>
        <w:outlineLvl w:val="9"/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3C45E7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480" w:firstLineChars="1400"/>
        <w:jc w:val="left"/>
        <w:textAlignment w:val="auto"/>
        <w:outlineLvl w:val="9"/>
        <w:rPr>
          <w:rFonts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东泉镇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人民政府（盖章）</w:t>
      </w:r>
    </w:p>
    <w:p w14:paraId="5F4DD2F9">
      <w:pPr>
        <w:ind w:firstLine="5120" w:firstLineChars="1600"/>
      </w:pPr>
      <w:r>
        <w:rPr>
          <w:rFonts w:hint="eastAsia" w:eastAsia="仿宋_GB2312" w:cs="Arial"/>
          <w:color w:val="000000"/>
          <w:kern w:val="0"/>
          <w:sz w:val="32"/>
          <w:szCs w:val="32"/>
          <w:highlight w:val="none"/>
          <w:lang w:eastAsia="zh-CN"/>
        </w:rPr>
        <w:t>2025年</w:t>
      </w:r>
      <w:r>
        <w:rPr>
          <w:rFonts w:hint="eastAsia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eastAsia="仿宋_GB2312" w:cs="方正小标宋简体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  <w:lang w:val="en-US" w:eastAsia="zh-CN"/>
        </w:rPr>
        <w:t>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ZjljZWNkMDc2NmRhOGM5YmYxMzAyOWMyMzkwMGQifQ=="/>
  </w:docVars>
  <w:rsids>
    <w:rsidRoot w:val="6A8A48D8"/>
    <w:rsid w:val="0D681841"/>
    <w:rsid w:val="2C35604F"/>
    <w:rsid w:val="3D08573B"/>
    <w:rsid w:val="4C5704AA"/>
    <w:rsid w:val="4FCC5EE3"/>
    <w:rsid w:val="50AC3E18"/>
    <w:rsid w:val="6A8A48D8"/>
    <w:rsid w:val="737B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黑体"/>
      <w:b/>
      <w:sz w:val="44"/>
      <w:szCs w:val="20"/>
    </w:rPr>
  </w:style>
  <w:style w:type="paragraph" w:customStyle="1" w:styleId="3">
    <w:name w:val="_Style 4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/>
      <w:i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483</Characters>
  <Lines>0</Lines>
  <Paragraphs>0</Paragraphs>
  <TotalTime>11</TotalTime>
  <ScaleCrop>false</ScaleCrop>
  <LinksUpToDate>false</LinksUpToDate>
  <CharactersWithSpaces>495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2024-06-04T03:52:00Z</dcterms:created>
  <dc:creator>WPS_1552489036</dc:creator>
  <cp:lastModifiedBy>WPS_1552489036</cp:lastModifiedBy>
  <cp:lastPrinted>2025-07-29T03:39:44Z</cp:lastPrinted>
  <dcterms:modified xsi:type="dcterms:W3CDTF">2025-07-29T03:39:48Z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8F98F8C5FC814BB9861F983389FDCAB2_11</vt:lpwstr>
  </property>
  <property fmtid="{D5CDD505-2E9C-101B-9397-08002B2CF9AE}" pid="4" name="KSOTemplateDocerSaveRecord">
    <vt:lpwstr>eyJoZGlkIjoiZDUxZjljZWNkMDc2NmRhOGM5YmYxMzAyOWMyMzkwMGQiLCJ1c2VySWQiOiI0OTk0NjExNDcifQ==</vt:lpwstr>
  </property>
</Properties>
</file>