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6233">
      <w:pPr>
        <w:spacing w:line="540" w:lineRule="exact"/>
        <w:rPr>
          <w:rFonts w:hint="eastAsia" w:ascii="Times New Roman" w:hAnsi="Times New Roman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附件1</w:t>
      </w:r>
    </w:p>
    <w:p w14:paraId="2A76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  <w:t>稻谷生产补贴实施工作流程</w:t>
      </w:r>
    </w:p>
    <w:p w14:paraId="1DCD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highlight w:val="none"/>
        </w:rPr>
      </w:pPr>
    </w:p>
    <w:p w14:paraId="7C13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一、制定实施方案。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镇人民政府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严格按照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柳城县农业农村局 柳城县财政局关于印发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〈柳城县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稻谷生产补贴项目实施方案〉的通知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柳城农字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以及有关文件要求，结合当地实际，认真研究制定本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实施方案，因地制宜研究确定补贴范围、对象、补贴面积依据、补贴标准，明确时间节点、任务分工和责任主体等</w:t>
      </w:r>
      <w:r>
        <w:rPr>
          <w:rFonts w:hint="eastAsia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将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实施方案报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农业农村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备案。</w:t>
      </w:r>
    </w:p>
    <w:p w14:paraId="44B6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二、政策宣传发动。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稻谷生产补贴事关农民群众切身利益，</w:t>
      </w:r>
    </w:p>
    <w:p w14:paraId="70A1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涉及面广，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镇直各单位、村委（社区）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要做好政策宣传和解读，释放国家重农抓粮的积极信号。要采取群众喜闻乐见的方式，广泛开展政策宣传，确保宣传到位，提高政策知晓率，避免发生因宣传不到位引发的群众上访事件。</w:t>
      </w:r>
    </w:p>
    <w:p w14:paraId="70AC3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三、组织申报。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稻谷生产补贴采取自愿申报制，申报主体向村委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提出申请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（其中种植大户、家庭农场、农民合作社、农业企业要同时提供相应的证明材料）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，由村委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审核、汇总、盖章后统一向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人民政府申报。</w:t>
      </w:r>
    </w:p>
    <w:p w14:paraId="75045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楷体_GB2312" w:cs="楷体_GB2312"/>
          <w:b/>
          <w:bCs/>
          <w:spacing w:val="-8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镇级联合审核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由镇挂村领导为组长，对核验的村（社区）负总责，镇挂村工作组组长为副组长，按照任务分配情况，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镇挂村工作组成员与各管片村委干部成立至少两人的工作小组，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共同开展核验工作，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对包片村屯的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核验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工作负责，对各村、屯（队）上报的数据进行全部实地审核核实，分别对农户种植的早稻、中稻、晚稻进行实地核验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特别是对种植大户、农民合作社、家庭农场、农业企业，列为重点对象。若发现问题，要及时通知所涉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村委（社区）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重新核实、公示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，经查对存在弄虚作假行为的申报对象，进行通报和处罚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。</w:t>
      </w:r>
    </w:p>
    <w:p w14:paraId="074EE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、乡级审核公示。</w:t>
      </w:r>
      <w:r>
        <w:rPr>
          <w:rFonts w:hint="eastAsia" w:ascii="Times New Roman" w:hAnsi="Times New Roman" w:eastAsia="楷体_GB2312" w:cs="楷体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农业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务中心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要指导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村委（社区）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收集汇总各申报对象材料（包括农户姓名或单位名称、补贴面积、水稻种植地点等内容），召开补贴面积审核会议，审核后在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人民政府、村委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社区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公示 5 个工作日。公示期间如出现异议，应及时进行核实和修正，必要时要进行二次公示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（附件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3,2个可供参考模版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）。</w:t>
      </w:r>
    </w:p>
    <w:p w14:paraId="03E5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、汇总上报。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公示无异议后，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人民政府对补贴申报、审核情况进行汇总，并以正式文件呈报县级财政、农业农村等部门。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人民政府将补贴对象全部信息录入广西惠民惠农财政补贴资金“一卡通”管理系统，通过系统审核无误后、汇总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，于</w:t>
      </w:r>
      <w:r>
        <w:rPr>
          <w:rFonts w:hint="eastAsia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8月</w:t>
      </w:r>
      <w:r>
        <w:rPr>
          <w:rFonts w:hint="eastAsia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val="en-US" w:eastAsia="zh-CN"/>
        </w:rPr>
        <w:t>0日前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</w:rPr>
        <w:t>上报县农业农村局、财政局</w:t>
      </w:r>
      <w:r>
        <w:rPr>
          <w:rFonts w:hint="eastAsia" w:ascii="Times New Roman" w:hAnsi="Times New Roman" w:eastAsia="仿宋_GB2312" w:cs="仿宋_GB2312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，逾期不予受理。</w:t>
      </w:r>
    </w:p>
    <w:p w14:paraId="6BD0A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、批复和公告。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补贴标准和补贴资金分配方案通过县级人民政府审核同意后，由县级财政部门牵头，会同农业农村等部门对各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乡镇（华侨管理区）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的补贴对象、面积和补贴资金给予书面批复。收到补贴资金分配方案批复文件后，以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人民政府名义，给补贴对象所在的村打印张贴补贴资金发放的公告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。</w:t>
      </w:r>
    </w:p>
    <w:p w14:paraId="66AC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08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highlight w:val="none"/>
        </w:rPr>
        <w:t>、发放补贴资金。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县级财政部门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将补贴资金拨付到县行业主管部门，由行业主管部门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及时通过广西惠民惠农财政补贴资金“一卡通”管理系统将补贴款发放到补贴对象的“一卡通”银行账户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 xml:space="preserve"> 202</w:t>
      </w:r>
      <w:r>
        <w:rPr>
          <w:rFonts w:hint="eastAsia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 xml:space="preserve"> 年 </w:t>
      </w:r>
      <w:r>
        <w:rPr>
          <w:rFonts w:hint="eastAsia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 xml:space="preserve">月 </w:t>
      </w:r>
      <w:r>
        <w:rPr>
          <w:rFonts w:hint="eastAsia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pacing w:val="-8"/>
          <w:kern w:val="0"/>
          <w:sz w:val="32"/>
          <w:szCs w:val="32"/>
          <w:highlight w:val="none"/>
        </w:rPr>
        <w:t>日底前将稻谷生产补贴资金发放完毕。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355C1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8264E">
                          <w:pPr>
                            <w:pStyle w:val="2"/>
                            <w:rPr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4"/>
                            </w:rPr>
                            <w:t>22</w:t>
                          </w:r>
                          <w:r>
                            <w:rPr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88264E">
                    <w:pPr>
                      <w:pStyle w:val="2"/>
                      <w:rPr>
                        <w:sz w:val="28"/>
                        <w:szCs w:val="24"/>
                      </w:rPr>
                    </w:pPr>
                    <w:r>
                      <w:rPr>
                        <w:rFonts w:hint="eastAsia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sz w:val="28"/>
                        <w:szCs w:val="24"/>
                      </w:rPr>
                      <w:t>22</w:t>
                    </w:r>
                    <w:r>
                      <w:rPr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6D5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532054AE"/>
    <w:rsid w:val="3DF07BB7"/>
    <w:rsid w:val="451E1EFA"/>
    <w:rsid w:val="532054AE"/>
    <w:rsid w:val="67C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1182</Characters>
  <Lines>0</Lines>
  <Paragraphs>0</Paragraphs>
  <TotalTime>3</TotalTime>
  <ScaleCrop>false</ScaleCrop>
  <LinksUpToDate>false</LinksUpToDate>
  <CharactersWithSpaces>1189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2024-06-04T03:46:00Z</dcterms:created>
  <dc:creator>WPS_1552489036</dc:creator>
  <cp:lastModifiedBy>WPS_1552489036</cp:lastModifiedBy>
  <dcterms:modified xsi:type="dcterms:W3CDTF">2025-07-29T01:31:31Z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1EC2DF87DCDC40CA8E3CC4FAF4DF4C40_11</vt:lpwstr>
  </property>
  <property fmtid="{D5CDD505-2E9C-101B-9397-08002B2CF9AE}" pid="4" name="KSOTemplateDocerSaveRecord">
    <vt:lpwstr>eyJoZGlkIjoiZDUxZjljZWNkMDc2NmRhOGM5YmYxMzAyOWMyMzkwMGQiLCJ1c2VySWQiOiI0OTk0NjExNDcifQ==</vt:lpwstr>
  </property>
</Properties>
</file>