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凝聚社会力量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，合力共抗艾滋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 龙头镇开展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36"/>
          <w:szCs w:val="36"/>
          <w:bdr w:val="none" w:color="auto" w:sz="0" w:space="0"/>
          <w:shd w:val="clear" w:fill="FFFFFF"/>
        </w:rPr>
        <w:t>第36个“世界艾滋病日”系列宣传活动</w:t>
      </w:r>
    </w:p>
    <w:bookmarkEnd w:id="0"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  <w:t>2023年12月1日是第36个“世界艾滋病日”。为做好第36个世界艾滋病日宣传工作，提高人民群众对禁毒防艾知识的知晓率，12月6日上午，龙头镇公共文化服务中心、禁毒办、龙头镇卫生院等多部门在辖区街道联合开展2023年“世界艾滋病日”主题宣传活动，普及防治艾滋病知识，增强群众自我保护意识和防范能力。</w:t>
      </w:r>
    </w:p>
    <w:p>
      <w:pPr>
        <w:jc w:val="center"/>
        <w:rPr>
          <w:rFonts w:hint="eastAsia" w:eastAsia="Microsoft YaHei UI"/>
          <w:lang w:eastAsia="zh-CN"/>
        </w:rPr>
      </w:pPr>
      <w:r>
        <w:rPr>
          <w:rFonts w:hint="eastAsia" w:eastAsia="Microsoft YaHei UI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2" name="图片 2" descr="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3" name="图片 3" descr="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  <w:t>活动通过悬挂宣传横幅、发放宣传资料和宣传品、健康咨询、扩大筛查等形式开展。工作人员向过往群众发放防艾宣传折页和安全套、宣讲各类防艾和禁毒知识，与此同时，卫生院还在现场开展艾滋病咨询检测和义诊服务。通过现场宣传讲解、问题解答等多途径向前来咨询的群众详细讲解艾滋病防治知识，帮助群众认识艾滋病和毒品对家庭及社会的危害，积极倡导广大群众“拒绝毒品，远离艾滋”，使禁毒防艾意识深入人心。营造全民参与艾滋病防治工作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eastAsia="Microsoft YaHei UI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287655</wp:posOffset>
            </wp:positionV>
            <wp:extent cx="3360420" cy="2520315"/>
            <wp:effectExtent l="0" t="0" r="7620" b="9525"/>
            <wp:wrapTight wrapText="bothSides">
              <wp:wrapPolygon>
                <wp:start x="0" y="0"/>
                <wp:lineTo x="0" y="21420"/>
                <wp:lineTo x="21551" y="21420"/>
                <wp:lineTo x="21551" y="0"/>
                <wp:lineTo x="0" y="0"/>
              </wp:wrapPolygon>
            </wp:wrapTight>
            <wp:docPr id="4" name="图片 4" descr="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eastAsia="Microsoft YaHei UI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5" name="图片 5" descr="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  <w:t>据统计，本次活动共展出知识展板4块，发放调查问卷100余份，发放宣传资料500余份，提供咨询150余人次。</w:t>
      </w:r>
    </w:p>
    <w:p>
      <w:pPr>
        <w:jc w:val="center"/>
        <w:rPr>
          <w:rFonts w:hint="eastAsia" w:eastAsia="Microsoft YaHei UI"/>
          <w:lang w:eastAsia="zh-CN"/>
        </w:rPr>
      </w:pPr>
      <w:r>
        <w:rPr>
          <w:rFonts w:hint="eastAsia" w:eastAsia="Microsoft YaHei UI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6" name="图片 6" descr="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360420" cy="2520315"/>
            <wp:effectExtent l="0" t="0" r="7620" b="9525"/>
            <wp:docPr id="7" name="图片 7" descr="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4"/>
          <w:sz w:val="32"/>
          <w:szCs w:val="32"/>
          <w:shd w:val="clear" w:fill="FFFFFF"/>
        </w:rPr>
        <w:t>通过此次活动，切实增强了广大人民群众对艾滋病防治的知晓率、参与率，进一步提高了群众识毒、防毒、拒毒意识能力，营造了浓厚的全民禁毒防艾宣传氛围。</w:t>
      </w:r>
    </w:p>
    <w:p>
      <w:pPr>
        <w:pStyle w:val="2"/>
        <w:rPr>
          <w:rFonts w:hint="eastAsia"/>
        </w:rPr>
      </w:pPr>
    </w:p>
    <w:p>
      <w:pPr>
        <w:rPr>
          <w:rFonts w:hint="default" w:eastAsia="仿宋_GB2312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spacing w:val="24"/>
          <w:sz w:val="32"/>
          <w:szCs w:val="32"/>
          <w:shd w:val="clear" w:fill="FFFFFF"/>
          <w:lang w:val="en-US" w:eastAsia="zh-CN"/>
        </w:rPr>
        <w:t>图文来源：杨璧榴 龙慧珍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mI3MDYzY2ZmYzg4MDc2N2U0MWQyODUwMzkxYTIifQ=="/>
  </w:docVars>
  <w:rsids>
    <w:rsidRoot w:val="6A8A1C80"/>
    <w:rsid w:val="05890005"/>
    <w:rsid w:val="0C0066C3"/>
    <w:rsid w:val="170966F6"/>
    <w:rsid w:val="1AA32234"/>
    <w:rsid w:val="263A0DF1"/>
    <w:rsid w:val="2FED7D8E"/>
    <w:rsid w:val="31A1570F"/>
    <w:rsid w:val="34EB40D1"/>
    <w:rsid w:val="38525859"/>
    <w:rsid w:val="395003F1"/>
    <w:rsid w:val="3E390FD9"/>
    <w:rsid w:val="56E11EC9"/>
    <w:rsid w:val="57003EC3"/>
    <w:rsid w:val="69B45217"/>
    <w:rsid w:val="6A8A1C80"/>
    <w:rsid w:val="6B685127"/>
    <w:rsid w:val="6DC9675D"/>
    <w:rsid w:val="6F9505C9"/>
    <w:rsid w:val="713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2024-01-08T02:39:00Z</dcterms:created>
  <dc:creator>WPS_628545227</dc:creator>
  <cp:lastModifiedBy>WPS_628545227</cp:lastModifiedBy>
  <dcterms:modified xsi:type="dcterms:W3CDTF">2024-01-08T02:52:11Z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E096A6BEBD6E4BD69286739E77E58608_11</vt:lpwstr>
  </property>
</Properties>
</file>